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09A19" w14:textId="77777777" w:rsidR="00185B0F" w:rsidRPr="003B6B36" w:rsidRDefault="00185B0F" w:rsidP="00131DDF">
      <w:pPr>
        <w:jc w:val="center"/>
      </w:pPr>
    </w:p>
    <w:p w14:paraId="7D0469E0" w14:textId="77777777" w:rsidR="00185B0F" w:rsidRPr="003B6B36" w:rsidRDefault="00185B0F" w:rsidP="00131DDF">
      <w:pPr>
        <w:jc w:val="center"/>
      </w:pPr>
    </w:p>
    <w:p w14:paraId="2D5EAA71" w14:textId="77777777" w:rsidR="00185B0F" w:rsidRPr="003B6B36" w:rsidRDefault="00185B0F" w:rsidP="00131DDF">
      <w:pPr>
        <w:jc w:val="center"/>
      </w:pPr>
    </w:p>
    <w:p w14:paraId="23BD7277" w14:textId="77777777" w:rsidR="00185B0F" w:rsidRPr="003B6B36" w:rsidRDefault="00185B0F" w:rsidP="00131DDF">
      <w:pPr>
        <w:jc w:val="center"/>
      </w:pPr>
    </w:p>
    <w:p w14:paraId="35DD08A9" w14:textId="75FD9525" w:rsidR="00185B0F" w:rsidRPr="003B6B36" w:rsidRDefault="00891857" w:rsidP="00131DDF">
      <w:pPr>
        <w:jc w:val="center"/>
      </w:pPr>
      <w:r>
        <w:rPr>
          <w:noProof/>
          <w:color w:val="1F497D"/>
        </w:rPr>
        <w:fldChar w:fldCharType="begin"/>
      </w:r>
      <w:r>
        <w:rPr>
          <w:noProof/>
          <w:color w:val="1F497D"/>
        </w:rPr>
        <w:instrText xml:space="preserve"> INCLUDEPICTURE  "cid:image001.jpg@01CE24BC.C1BF62C0" \* MERGEFORMATINET </w:instrText>
      </w:r>
      <w:r>
        <w:rPr>
          <w:noProof/>
          <w:color w:val="1F497D"/>
        </w:rPr>
        <w:fldChar w:fldCharType="separate"/>
      </w:r>
      <w:r w:rsidR="003C3405">
        <w:rPr>
          <w:noProof/>
          <w:color w:val="1F497D"/>
        </w:rPr>
        <w:fldChar w:fldCharType="begin"/>
      </w:r>
      <w:r w:rsidR="003C3405">
        <w:rPr>
          <w:noProof/>
          <w:color w:val="1F497D"/>
        </w:rPr>
        <w:instrText xml:space="preserve"> INCLUDEPICTURE  "cid:image001.jpg@01CE24BC.C1BF62C0" \* MERGEFORMATINET </w:instrText>
      </w:r>
      <w:r w:rsidR="003C3405">
        <w:rPr>
          <w:noProof/>
          <w:color w:val="1F497D"/>
        </w:rPr>
        <w:fldChar w:fldCharType="separate"/>
      </w:r>
      <w:r w:rsidR="00F3648A">
        <w:rPr>
          <w:noProof/>
          <w:color w:val="1F497D"/>
        </w:rPr>
        <w:fldChar w:fldCharType="begin"/>
      </w:r>
      <w:r w:rsidR="00F3648A">
        <w:rPr>
          <w:noProof/>
          <w:color w:val="1F497D"/>
        </w:rPr>
        <w:instrText xml:space="preserve"> INCLUDEPICTURE  "cid:image001.jpg@01CE24BC.C1BF62C0" \* MERGEFORMATINET </w:instrText>
      </w:r>
      <w:r w:rsidR="00F3648A">
        <w:rPr>
          <w:noProof/>
          <w:color w:val="1F497D"/>
        </w:rPr>
        <w:fldChar w:fldCharType="separate"/>
      </w:r>
      <w:r w:rsidR="00920D6B">
        <w:rPr>
          <w:noProof/>
          <w:color w:val="1F497D"/>
        </w:rPr>
        <w:fldChar w:fldCharType="begin"/>
      </w:r>
      <w:r w:rsidR="00920D6B">
        <w:rPr>
          <w:noProof/>
          <w:color w:val="1F497D"/>
        </w:rPr>
        <w:instrText xml:space="preserve"> INCLUDEPICTURE  "cid:image001.jpg@01CE24BC.C1BF62C0" \* MERGEFORMATINET </w:instrText>
      </w:r>
      <w:r w:rsidR="00920D6B">
        <w:rPr>
          <w:noProof/>
          <w:color w:val="1F497D"/>
        </w:rPr>
        <w:fldChar w:fldCharType="separate"/>
      </w:r>
      <w:r w:rsidR="00A74501">
        <w:rPr>
          <w:noProof/>
          <w:color w:val="1F497D"/>
        </w:rPr>
        <w:fldChar w:fldCharType="begin"/>
      </w:r>
      <w:r w:rsidR="00A74501">
        <w:rPr>
          <w:noProof/>
          <w:color w:val="1F497D"/>
        </w:rPr>
        <w:instrText xml:space="preserve"> INCLUDEPICTURE  "cid:image001.jpg@01CE24BC.C1BF62C0" \* MERGEFORMATINET </w:instrText>
      </w:r>
      <w:r w:rsidR="00A74501">
        <w:rPr>
          <w:noProof/>
          <w:color w:val="1F497D"/>
        </w:rPr>
        <w:fldChar w:fldCharType="separate"/>
      </w:r>
      <w:r w:rsidR="00082398">
        <w:rPr>
          <w:noProof/>
          <w:color w:val="1F497D"/>
        </w:rPr>
        <w:fldChar w:fldCharType="begin"/>
      </w:r>
      <w:r w:rsidR="00082398">
        <w:rPr>
          <w:noProof/>
          <w:color w:val="1F497D"/>
        </w:rPr>
        <w:instrText xml:space="preserve"> INCLUDEPICTURE  "cid:image001.jpg@01CE24BC.C1BF62C0" \* MERGEFORMATINET </w:instrText>
      </w:r>
      <w:r w:rsidR="00082398">
        <w:rPr>
          <w:noProof/>
          <w:color w:val="1F497D"/>
        </w:rPr>
        <w:fldChar w:fldCharType="separate"/>
      </w:r>
      <w:r w:rsidR="0026411B">
        <w:rPr>
          <w:noProof/>
          <w:color w:val="1F497D"/>
        </w:rPr>
        <w:fldChar w:fldCharType="begin"/>
      </w:r>
      <w:r w:rsidR="0026411B">
        <w:rPr>
          <w:noProof/>
          <w:color w:val="1F497D"/>
        </w:rPr>
        <w:instrText xml:space="preserve"> INCLUDEPICTURE  "cid:image001.jpg@01CE24BC.C1BF62C0" \* MERGEFORMATINET </w:instrText>
      </w:r>
      <w:r w:rsidR="0026411B">
        <w:rPr>
          <w:noProof/>
          <w:color w:val="1F497D"/>
        </w:rPr>
        <w:fldChar w:fldCharType="separate"/>
      </w:r>
      <w:r w:rsidR="00AD4676">
        <w:rPr>
          <w:noProof/>
          <w:color w:val="1F497D"/>
        </w:rPr>
        <w:fldChar w:fldCharType="begin"/>
      </w:r>
      <w:r w:rsidR="00AD4676">
        <w:rPr>
          <w:noProof/>
          <w:color w:val="1F497D"/>
        </w:rPr>
        <w:instrText xml:space="preserve"> INCLUDEPICTURE  "cid:image001.jpg@01CE24BC.C1BF62C0" \* MERGEFORMATINET </w:instrText>
      </w:r>
      <w:r w:rsidR="00AD4676">
        <w:rPr>
          <w:noProof/>
          <w:color w:val="1F497D"/>
        </w:rPr>
        <w:fldChar w:fldCharType="separate"/>
      </w:r>
      <w:r w:rsidR="00C2256A">
        <w:rPr>
          <w:noProof/>
          <w:color w:val="1F497D"/>
        </w:rPr>
        <w:fldChar w:fldCharType="begin"/>
      </w:r>
      <w:r w:rsidR="00C2256A">
        <w:rPr>
          <w:noProof/>
          <w:color w:val="1F497D"/>
        </w:rPr>
        <w:instrText xml:space="preserve"> INCLUDEPICTURE  "cid:image001.jpg@01CE24BC.C1BF62C0" \* MERGEFORMATINET </w:instrText>
      </w:r>
      <w:r w:rsidR="00C2256A">
        <w:rPr>
          <w:noProof/>
          <w:color w:val="1F497D"/>
        </w:rPr>
        <w:fldChar w:fldCharType="separate"/>
      </w:r>
      <w:r w:rsidR="00E470BF">
        <w:rPr>
          <w:noProof/>
          <w:color w:val="1F497D"/>
        </w:rPr>
        <w:fldChar w:fldCharType="begin"/>
      </w:r>
      <w:r w:rsidR="00E470BF">
        <w:rPr>
          <w:noProof/>
          <w:color w:val="1F497D"/>
        </w:rPr>
        <w:instrText xml:space="preserve"> INCLUDEPICTURE  "cid:image001.jpg@01CE24BC.C1BF62C0" \* MERGEFORMATINET </w:instrText>
      </w:r>
      <w:r w:rsidR="00E470BF">
        <w:rPr>
          <w:noProof/>
          <w:color w:val="1F497D"/>
        </w:rPr>
        <w:fldChar w:fldCharType="separate"/>
      </w:r>
      <w:r w:rsidR="00991621">
        <w:rPr>
          <w:noProof/>
          <w:color w:val="1F497D"/>
        </w:rPr>
        <w:fldChar w:fldCharType="begin"/>
      </w:r>
      <w:r w:rsidR="00991621">
        <w:rPr>
          <w:noProof/>
          <w:color w:val="1F497D"/>
        </w:rPr>
        <w:instrText xml:space="preserve"> INCLUDEPICTURE  "cid:image001.jpg@01CE24BC.C1BF62C0" \* MERGEFORMATINET </w:instrText>
      </w:r>
      <w:r w:rsidR="00991621">
        <w:rPr>
          <w:noProof/>
          <w:color w:val="1F497D"/>
        </w:rPr>
        <w:fldChar w:fldCharType="separate"/>
      </w:r>
      <w:r w:rsidR="00D12A3E">
        <w:rPr>
          <w:noProof/>
          <w:color w:val="1F497D"/>
        </w:rPr>
        <w:fldChar w:fldCharType="begin"/>
      </w:r>
      <w:r w:rsidR="00D12A3E">
        <w:rPr>
          <w:noProof/>
          <w:color w:val="1F497D"/>
        </w:rPr>
        <w:instrText xml:space="preserve"> INCLUDEPICTURE  "cid:image001.jpg@01CE24BC.C1BF62C0" \* MERGEFORMATINET </w:instrText>
      </w:r>
      <w:r w:rsidR="00D12A3E">
        <w:rPr>
          <w:noProof/>
          <w:color w:val="1F497D"/>
        </w:rPr>
        <w:fldChar w:fldCharType="separate"/>
      </w:r>
      <w:r w:rsidR="001D4853">
        <w:rPr>
          <w:noProof/>
          <w:color w:val="1F497D"/>
        </w:rPr>
        <w:fldChar w:fldCharType="begin"/>
      </w:r>
      <w:r w:rsidR="001D4853">
        <w:rPr>
          <w:noProof/>
          <w:color w:val="1F497D"/>
        </w:rPr>
        <w:instrText xml:space="preserve"> INCLUDEPICTURE  "cid:image001.jpg@01CE24BC.C1BF62C0" \* MERGEFORMATINET </w:instrText>
      </w:r>
      <w:r w:rsidR="001D4853">
        <w:rPr>
          <w:noProof/>
          <w:color w:val="1F497D"/>
        </w:rPr>
        <w:fldChar w:fldCharType="separate"/>
      </w:r>
      <w:r w:rsidR="00C40E39">
        <w:rPr>
          <w:noProof/>
          <w:color w:val="1F497D"/>
        </w:rPr>
        <w:fldChar w:fldCharType="begin"/>
      </w:r>
      <w:r w:rsidR="00C40E39">
        <w:rPr>
          <w:noProof/>
          <w:color w:val="1F497D"/>
        </w:rPr>
        <w:instrText xml:space="preserve"> INCLUDEPICTURE  "cid:image001.jpg@01CE24BC.C1BF62C0" \* MERGEFORMATINET </w:instrText>
      </w:r>
      <w:r w:rsidR="00C40E39">
        <w:rPr>
          <w:noProof/>
          <w:color w:val="1F497D"/>
        </w:rPr>
        <w:fldChar w:fldCharType="separate"/>
      </w:r>
      <w:r w:rsidR="0024241F">
        <w:rPr>
          <w:noProof/>
          <w:color w:val="1F497D"/>
        </w:rPr>
        <w:fldChar w:fldCharType="begin"/>
      </w:r>
      <w:r w:rsidR="0024241F">
        <w:rPr>
          <w:noProof/>
          <w:color w:val="1F497D"/>
        </w:rPr>
        <w:instrText xml:space="preserve"> INCLUDEPICTURE  "cid:image001.jpg@01CE24BC.C1BF62C0" \* MERGEFORMATINET </w:instrText>
      </w:r>
      <w:r w:rsidR="0024241F">
        <w:rPr>
          <w:noProof/>
          <w:color w:val="1F497D"/>
        </w:rPr>
        <w:fldChar w:fldCharType="separate"/>
      </w:r>
      <w:r w:rsidR="00BD0F0E">
        <w:rPr>
          <w:noProof/>
          <w:color w:val="1F497D"/>
        </w:rPr>
        <w:fldChar w:fldCharType="begin"/>
      </w:r>
      <w:r w:rsidR="00BD0F0E">
        <w:rPr>
          <w:noProof/>
          <w:color w:val="1F497D"/>
        </w:rPr>
        <w:instrText xml:space="preserve"> INCLUDEPICTURE  "cid:image001.jpg@01CE24BC.C1BF62C0" \* MERGEFORMATINET </w:instrText>
      </w:r>
      <w:r w:rsidR="00BD0F0E">
        <w:rPr>
          <w:noProof/>
          <w:color w:val="1F497D"/>
        </w:rPr>
        <w:fldChar w:fldCharType="separate"/>
      </w:r>
      <w:r w:rsidR="0039481C">
        <w:rPr>
          <w:noProof/>
          <w:color w:val="1F497D"/>
        </w:rPr>
        <w:fldChar w:fldCharType="begin"/>
      </w:r>
      <w:r w:rsidR="0039481C">
        <w:rPr>
          <w:noProof/>
          <w:color w:val="1F497D"/>
        </w:rPr>
        <w:instrText xml:space="preserve"> INCLUDEPICTURE  "cid:image001.jpg@01CE24BC.C1BF62C0" \* MERGEFORMATINET </w:instrText>
      </w:r>
      <w:r w:rsidR="0039481C">
        <w:rPr>
          <w:noProof/>
          <w:color w:val="1F497D"/>
        </w:rPr>
        <w:fldChar w:fldCharType="separate"/>
      </w:r>
      <w:r w:rsidR="00D95857">
        <w:rPr>
          <w:noProof/>
          <w:color w:val="1F497D"/>
        </w:rPr>
        <w:fldChar w:fldCharType="begin"/>
      </w:r>
      <w:r w:rsidR="00D95857">
        <w:rPr>
          <w:noProof/>
          <w:color w:val="1F497D"/>
        </w:rPr>
        <w:instrText xml:space="preserve"> INCLUDEPICTURE  "cid:image001.jpg@01CE24BC.C1BF62C0" \* MERGEFORMATINET </w:instrText>
      </w:r>
      <w:r w:rsidR="00D95857">
        <w:rPr>
          <w:noProof/>
          <w:color w:val="1F497D"/>
        </w:rPr>
        <w:fldChar w:fldCharType="separate"/>
      </w:r>
      <w:r w:rsidR="000019B4">
        <w:rPr>
          <w:noProof/>
          <w:color w:val="1F497D"/>
        </w:rPr>
        <w:fldChar w:fldCharType="begin"/>
      </w:r>
      <w:r w:rsidR="000019B4">
        <w:rPr>
          <w:noProof/>
          <w:color w:val="1F497D"/>
        </w:rPr>
        <w:instrText xml:space="preserve"> INCLUDEPICTURE  "cid:image001.jpg@01CE24BC.C1BF62C0" \* MERGEFORMATINET </w:instrText>
      </w:r>
      <w:r w:rsidR="000019B4">
        <w:rPr>
          <w:noProof/>
          <w:color w:val="1F497D"/>
        </w:rPr>
        <w:fldChar w:fldCharType="separate"/>
      </w:r>
      <w:r w:rsidR="00B44DE3">
        <w:rPr>
          <w:noProof/>
          <w:color w:val="1F497D"/>
        </w:rPr>
        <w:fldChar w:fldCharType="begin"/>
      </w:r>
      <w:r w:rsidR="00B44DE3">
        <w:rPr>
          <w:noProof/>
          <w:color w:val="1F497D"/>
        </w:rPr>
        <w:instrText xml:space="preserve"> INCLUDEPICTURE  "cid:image001.jpg@01CE24BC.C1BF62C0" \* MERGEFORMATINET </w:instrText>
      </w:r>
      <w:r w:rsidR="00B44DE3">
        <w:rPr>
          <w:noProof/>
          <w:color w:val="1F497D"/>
        </w:rPr>
        <w:fldChar w:fldCharType="separate"/>
      </w:r>
      <w:r w:rsidR="00B44DE3">
        <w:rPr>
          <w:noProof/>
          <w:color w:val="1F497D"/>
        </w:rPr>
        <w:fldChar w:fldCharType="begin"/>
      </w:r>
      <w:r w:rsidR="00B44DE3">
        <w:rPr>
          <w:noProof/>
          <w:color w:val="1F497D"/>
        </w:rPr>
        <w:instrText xml:space="preserve"> INCLUDEPICTURE  "cid:image001.jpg@01CE24BC.C1BF62C0" \* MERGEFORMATINET </w:instrText>
      </w:r>
      <w:r w:rsidR="00B44DE3">
        <w:rPr>
          <w:noProof/>
          <w:color w:val="1F497D"/>
        </w:rPr>
        <w:fldChar w:fldCharType="separate"/>
      </w:r>
      <w:r w:rsidR="000671F8">
        <w:rPr>
          <w:noProof/>
          <w:color w:val="1F497D"/>
        </w:rPr>
        <w:fldChar w:fldCharType="begin"/>
      </w:r>
      <w:r w:rsidR="000671F8">
        <w:rPr>
          <w:noProof/>
          <w:color w:val="1F497D"/>
        </w:rPr>
        <w:instrText xml:space="preserve"> INCLUDEPICTURE  "cid:image001.jpg@01CE24BC.C1BF62C0" \* MERGEFORMATINET </w:instrText>
      </w:r>
      <w:r w:rsidR="000671F8">
        <w:rPr>
          <w:noProof/>
          <w:color w:val="1F497D"/>
        </w:rPr>
        <w:fldChar w:fldCharType="separate"/>
      </w:r>
      <w:r w:rsidR="008A642C">
        <w:rPr>
          <w:noProof/>
          <w:color w:val="1F497D"/>
        </w:rPr>
        <w:fldChar w:fldCharType="begin"/>
      </w:r>
      <w:r w:rsidR="008A642C">
        <w:rPr>
          <w:noProof/>
          <w:color w:val="1F497D"/>
        </w:rPr>
        <w:instrText xml:space="preserve"> INCLUDEPICTURE  "cid:image001.jpg@01CE24BC.C1BF62C0" \* MERGEFORMATINET </w:instrText>
      </w:r>
      <w:r w:rsidR="008A642C">
        <w:rPr>
          <w:noProof/>
          <w:color w:val="1F497D"/>
        </w:rPr>
        <w:fldChar w:fldCharType="separate"/>
      </w:r>
      <w:r w:rsidR="00956A67">
        <w:rPr>
          <w:noProof/>
          <w:color w:val="1F497D"/>
        </w:rPr>
        <w:fldChar w:fldCharType="begin"/>
      </w:r>
      <w:r w:rsidR="00956A67">
        <w:rPr>
          <w:noProof/>
          <w:color w:val="1F497D"/>
        </w:rPr>
        <w:instrText xml:space="preserve"> INCLUDEPICTURE  "cid:image001.jpg@01CE24BC.C1BF62C0" \* MERGEFORMATINET </w:instrText>
      </w:r>
      <w:r w:rsidR="00956A67">
        <w:rPr>
          <w:noProof/>
          <w:color w:val="1F497D"/>
        </w:rPr>
        <w:fldChar w:fldCharType="separate"/>
      </w:r>
      <w:r w:rsidR="0048365B">
        <w:rPr>
          <w:noProof/>
          <w:color w:val="1F497D"/>
        </w:rPr>
        <w:fldChar w:fldCharType="begin"/>
      </w:r>
      <w:r w:rsidR="0048365B">
        <w:rPr>
          <w:noProof/>
          <w:color w:val="1F497D"/>
        </w:rPr>
        <w:instrText xml:space="preserve"> INCLUDEPICTURE  "cid:image001.jpg@01CE24BC.C1BF62C0" \* MERGEFORMATINET </w:instrText>
      </w:r>
      <w:r w:rsidR="0048365B">
        <w:rPr>
          <w:noProof/>
          <w:color w:val="1F497D"/>
        </w:rPr>
        <w:fldChar w:fldCharType="separate"/>
      </w:r>
      <w:r w:rsidR="00292D8B">
        <w:rPr>
          <w:noProof/>
          <w:color w:val="1F497D"/>
        </w:rPr>
        <w:fldChar w:fldCharType="begin"/>
      </w:r>
      <w:r w:rsidR="00292D8B">
        <w:rPr>
          <w:noProof/>
          <w:color w:val="1F497D"/>
        </w:rPr>
        <w:instrText xml:space="preserve"> INCLUDEPICTURE  "cid:image001.jpg@01CE24BC.C1BF62C0" \* MERGEFORMATINET </w:instrText>
      </w:r>
      <w:r w:rsidR="00292D8B">
        <w:rPr>
          <w:noProof/>
          <w:color w:val="1F497D"/>
        </w:rPr>
        <w:fldChar w:fldCharType="separate"/>
      </w:r>
      <w:r w:rsidR="001258B6">
        <w:rPr>
          <w:noProof/>
          <w:color w:val="1F497D"/>
        </w:rPr>
        <w:fldChar w:fldCharType="begin"/>
      </w:r>
      <w:r w:rsidR="001258B6">
        <w:rPr>
          <w:noProof/>
          <w:color w:val="1F497D"/>
        </w:rPr>
        <w:instrText xml:space="preserve"> INCLUDEPICTURE  "cid:image001.jpg@01CE24BC.C1BF62C0" \* MERGEFORMATINET </w:instrText>
      </w:r>
      <w:r w:rsidR="001258B6">
        <w:rPr>
          <w:noProof/>
          <w:color w:val="1F497D"/>
        </w:rPr>
        <w:fldChar w:fldCharType="separate"/>
      </w:r>
      <w:r w:rsidR="00F721B8">
        <w:rPr>
          <w:noProof/>
          <w:color w:val="1F497D"/>
        </w:rPr>
        <w:fldChar w:fldCharType="begin"/>
      </w:r>
      <w:r w:rsidR="00F721B8">
        <w:rPr>
          <w:noProof/>
          <w:color w:val="1F497D"/>
        </w:rPr>
        <w:instrText xml:space="preserve"> INCLUDEPICTURE  "cid:image001.jpg@01CE24BC.C1BF62C0" \* MERGEFORMATINET </w:instrText>
      </w:r>
      <w:r w:rsidR="00F721B8">
        <w:rPr>
          <w:noProof/>
          <w:color w:val="1F497D"/>
        </w:rPr>
        <w:fldChar w:fldCharType="separate"/>
      </w:r>
      <w:r w:rsidR="00BE7F9C">
        <w:rPr>
          <w:noProof/>
          <w:color w:val="1F497D"/>
        </w:rPr>
        <w:fldChar w:fldCharType="begin"/>
      </w:r>
      <w:r w:rsidR="00BE7F9C">
        <w:rPr>
          <w:noProof/>
          <w:color w:val="1F497D"/>
        </w:rPr>
        <w:instrText xml:space="preserve"> INCLUDEPICTURE  "cid:image001.jpg@01CE24BC.C1BF62C0" \* MERGEFORMATINET </w:instrText>
      </w:r>
      <w:r w:rsidR="00BE7F9C">
        <w:rPr>
          <w:noProof/>
          <w:color w:val="1F497D"/>
        </w:rPr>
        <w:fldChar w:fldCharType="separate"/>
      </w:r>
      <w:r w:rsidR="00BA7290">
        <w:rPr>
          <w:noProof/>
          <w:color w:val="1F497D"/>
        </w:rPr>
        <w:fldChar w:fldCharType="begin"/>
      </w:r>
      <w:r w:rsidR="00BA7290">
        <w:rPr>
          <w:noProof/>
          <w:color w:val="1F497D"/>
        </w:rPr>
        <w:instrText xml:space="preserve"> INCLUDEPICTURE  "cid:image001.jpg@01CE24BC.C1BF62C0" \* MERGEFORMATINET </w:instrText>
      </w:r>
      <w:r w:rsidR="00BA7290">
        <w:rPr>
          <w:noProof/>
          <w:color w:val="1F497D"/>
        </w:rPr>
        <w:fldChar w:fldCharType="separate"/>
      </w:r>
      <w:r w:rsidR="002F1CD8">
        <w:rPr>
          <w:noProof/>
          <w:color w:val="1F497D"/>
        </w:rPr>
        <w:fldChar w:fldCharType="begin"/>
      </w:r>
      <w:r w:rsidR="002F1CD8">
        <w:rPr>
          <w:noProof/>
          <w:color w:val="1F497D"/>
        </w:rPr>
        <w:instrText xml:space="preserve"> INCLUDEPICTURE  "cid:image001.jpg@01CE24BC.C1BF62C0" \* MERGEFORMATINET </w:instrText>
      </w:r>
      <w:r w:rsidR="002F1CD8">
        <w:rPr>
          <w:noProof/>
          <w:color w:val="1F497D"/>
        </w:rPr>
        <w:fldChar w:fldCharType="separate"/>
      </w:r>
      <w:r w:rsidR="004F1072">
        <w:rPr>
          <w:noProof/>
          <w:color w:val="1F497D"/>
        </w:rPr>
        <w:fldChar w:fldCharType="begin"/>
      </w:r>
      <w:r w:rsidR="004F1072">
        <w:rPr>
          <w:noProof/>
          <w:color w:val="1F497D"/>
        </w:rPr>
        <w:instrText xml:space="preserve"> INCLUDEPICTURE  "cid:image001.jpg@01CE24BC.C1BF62C0" \* MERGEFORMATINET </w:instrText>
      </w:r>
      <w:r w:rsidR="004F1072">
        <w:rPr>
          <w:noProof/>
          <w:color w:val="1F497D"/>
        </w:rPr>
        <w:fldChar w:fldCharType="separate"/>
      </w:r>
      <w:r>
        <w:rPr>
          <w:noProof/>
          <w:color w:val="1F497D"/>
        </w:rPr>
        <w:fldChar w:fldCharType="begin"/>
      </w:r>
      <w:r>
        <w:rPr>
          <w:noProof/>
          <w:color w:val="1F497D"/>
        </w:rPr>
        <w:instrText xml:space="preserve"> INCLUDEPICTURE  "cid:image001.jpg@01CE24BC.C1BF62C0" \* MERGEFORMATINET </w:instrText>
      </w:r>
      <w:r>
        <w:rPr>
          <w:noProof/>
          <w:color w:val="1F497D"/>
        </w:rPr>
        <w:fldChar w:fldCharType="separate"/>
      </w:r>
      <w:r w:rsidR="009F233B">
        <w:rPr>
          <w:noProof/>
          <w:color w:val="1F497D"/>
        </w:rPr>
        <w:fldChar w:fldCharType="begin"/>
      </w:r>
      <w:r w:rsidR="009F233B">
        <w:rPr>
          <w:noProof/>
          <w:color w:val="1F497D"/>
        </w:rPr>
        <w:instrText xml:space="preserve"> INCLUDEPICTURE  "cid:image001.jpg@01CE24BC.C1BF62C0" \* MERGEFORMATINET </w:instrText>
      </w:r>
      <w:r w:rsidR="009F233B">
        <w:rPr>
          <w:noProof/>
          <w:color w:val="1F497D"/>
        </w:rPr>
        <w:fldChar w:fldCharType="separate"/>
      </w:r>
      <w:r w:rsidR="00073B6C">
        <w:rPr>
          <w:noProof/>
          <w:color w:val="1F497D"/>
        </w:rPr>
        <w:fldChar w:fldCharType="begin"/>
      </w:r>
      <w:r w:rsidR="00073B6C">
        <w:rPr>
          <w:noProof/>
          <w:color w:val="1F497D"/>
        </w:rPr>
        <w:instrText xml:space="preserve"> INCLUDEPICTURE  "cid:image001.jpg@01CE24BC.C1BF62C0" \* MERGEFORMATINET </w:instrText>
      </w:r>
      <w:r w:rsidR="00073B6C">
        <w:rPr>
          <w:noProof/>
          <w:color w:val="1F497D"/>
        </w:rPr>
        <w:fldChar w:fldCharType="separate"/>
      </w:r>
      <w:r w:rsidR="00F57FB8">
        <w:rPr>
          <w:noProof/>
          <w:color w:val="1F497D"/>
        </w:rPr>
        <w:fldChar w:fldCharType="begin"/>
      </w:r>
      <w:r w:rsidR="00F57FB8">
        <w:rPr>
          <w:noProof/>
          <w:color w:val="1F497D"/>
        </w:rPr>
        <w:instrText xml:space="preserve"> INCLUDEPICTURE  "cid:image001.jpg@01CE24BC.C1BF62C0" \* MERGEFORMATINET </w:instrText>
      </w:r>
      <w:r w:rsidR="00F57FB8">
        <w:rPr>
          <w:noProof/>
          <w:color w:val="1F497D"/>
        </w:rPr>
        <w:fldChar w:fldCharType="separate"/>
      </w:r>
      <w:r>
        <w:rPr>
          <w:noProof/>
          <w:color w:val="1F497D"/>
        </w:rPr>
        <w:fldChar w:fldCharType="begin"/>
      </w:r>
      <w:r>
        <w:rPr>
          <w:noProof/>
          <w:color w:val="1F497D"/>
        </w:rPr>
        <w:instrText xml:space="preserve"> INCLUDEPICTURE  "cid:image001.jpg@01CE24BC.C1BF62C0" \* MERGEFORMATINET </w:instrText>
      </w:r>
      <w:r>
        <w:rPr>
          <w:noProof/>
          <w:color w:val="1F497D"/>
        </w:rPr>
        <w:fldChar w:fldCharType="separate"/>
      </w:r>
      <w:r w:rsidR="00353851">
        <w:rPr>
          <w:noProof/>
          <w:color w:val="1F497D"/>
        </w:rPr>
        <w:fldChar w:fldCharType="begin"/>
      </w:r>
      <w:r w:rsidR="00353851">
        <w:rPr>
          <w:noProof/>
          <w:color w:val="1F497D"/>
        </w:rPr>
        <w:instrText xml:space="preserve"> INCLUDEPICTURE  "cid:image001.jpg@01CE24BC.C1BF62C0" \* MERGEFORMATINET </w:instrText>
      </w:r>
      <w:r w:rsidR="00353851">
        <w:rPr>
          <w:noProof/>
          <w:color w:val="1F497D"/>
        </w:rPr>
        <w:fldChar w:fldCharType="separate"/>
      </w:r>
      <w:r w:rsidR="005C6456">
        <w:rPr>
          <w:noProof/>
          <w:color w:val="1F497D"/>
        </w:rPr>
        <w:fldChar w:fldCharType="begin"/>
      </w:r>
      <w:r w:rsidR="005C6456">
        <w:rPr>
          <w:noProof/>
          <w:color w:val="1F497D"/>
        </w:rPr>
        <w:instrText xml:space="preserve"> INCLUDEPICTURE  "cid:image001.jpg@01CE24BC.C1BF62C0" \* MERGEFORMATINET </w:instrText>
      </w:r>
      <w:r w:rsidR="005C6456">
        <w:rPr>
          <w:noProof/>
          <w:color w:val="1F497D"/>
        </w:rPr>
        <w:fldChar w:fldCharType="separate"/>
      </w:r>
      <w:r w:rsidR="00452D04">
        <w:rPr>
          <w:noProof/>
          <w:color w:val="1F497D"/>
        </w:rPr>
        <w:fldChar w:fldCharType="begin"/>
      </w:r>
      <w:r w:rsidR="00452D04">
        <w:rPr>
          <w:noProof/>
          <w:color w:val="1F497D"/>
        </w:rPr>
        <w:instrText xml:space="preserve"> INCLUDEPICTURE  "cid:image001.jpg@01CE24BC.C1BF62C0" \* MERGEFORMATINET </w:instrText>
      </w:r>
      <w:r w:rsidR="00452D04">
        <w:rPr>
          <w:noProof/>
          <w:color w:val="1F497D"/>
        </w:rPr>
        <w:fldChar w:fldCharType="separate"/>
      </w:r>
      <w:r w:rsidR="0020158A">
        <w:rPr>
          <w:noProof/>
          <w:color w:val="1F497D"/>
        </w:rPr>
        <w:fldChar w:fldCharType="begin"/>
      </w:r>
      <w:r w:rsidR="0020158A">
        <w:rPr>
          <w:noProof/>
          <w:color w:val="1F497D"/>
        </w:rPr>
        <w:instrText xml:space="preserve"> INCLUDEPICTURE  "cid:image001.jpg@01CE24BC.C1BF62C0" \* MERGEFORMATINET </w:instrText>
      </w:r>
      <w:r w:rsidR="0020158A">
        <w:rPr>
          <w:noProof/>
          <w:color w:val="1F497D"/>
        </w:rPr>
        <w:fldChar w:fldCharType="separate"/>
      </w:r>
      <w:r w:rsidR="00E32B11">
        <w:rPr>
          <w:noProof/>
          <w:color w:val="1F497D"/>
        </w:rPr>
        <w:fldChar w:fldCharType="begin"/>
      </w:r>
      <w:r w:rsidR="00E32B11">
        <w:rPr>
          <w:noProof/>
          <w:color w:val="1F497D"/>
        </w:rPr>
        <w:instrText xml:space="preserve"> INCLUDEPICTURE  "cid:image001.jpg@01CE24BC.C1BF62C0" \* MERGEFORMATINET </w:instrText>
      </w:r>
      <w:r w:rsidR="00E32B11">
        <w:rPr>
          <w:noProof/>
          <w:color w:val="1F497D"/>
        </w:rPr>
        <w:fldChar w:fldCharType="separate"/>
      </w:r>
      <w:r w:rsidR="007723D4">
        <w:rPr>
          <w:noProof/>
          <w:color w:val="1F497D"/>
        </w:rPr>
        <w:fldChar w:fldCharType="begin"/>
      </w:r>
      <w:r w:rsidR="007723D4">
        <w:rPr>
          <w:noProof/>
          <w:color w:val="1F497D"/>
        </w:rPr>
        <w:instrText xml:space="preserve"> INCLUDEPICTURE  "cid:image001.jpg@01CE24BC.C1BF62C0" \* MERGEFORMATINET </w:instrText>
      </w:r>
      <w:r w:rsidR="007723D4">
        <w:rPr>
          <w:noProof/>
          <w:color w:val="1F497D"/>
        </w:rPr>
        <w:fldChar w:fldCharType="separate"/>
      </w:r>
      <w:r>
        <w:rPr>
          <w:noProof/>
          <w:color w:val="1F497D"/>
        </w:rPr>
        <w:fldChar w:fldCharType="begin"/>
      </w:r>
      <w:r>
        <w:rPr>
          <w:noProof/>
          <w:color w:val="1F497D"/>
        </w:rPr>
        <w:instrText xml:space="preserve"> INCLUDEPICTURE  "cid:image001.jpg@01CE24BC.C1BF62C0" \* MERGEFORMATINET </w:instrText>
      </w:r>
      <w:r>
        <w:rPr>
          <w:noProof/>
          <w:color w:val="1F497D"/>
        </w:rPr>
        <w:fldChar w:fldCharType="separate"/>
      </w:r>
      <w:r>
        <w:rPr>
          <w:noProof/>
          <w:color w:val="1F497D"/>
        </w:rPr>
        <w:fldChar w:fldCharType="begin"/>
      </w:r>
      <w:r>
        <w:rPr>
          <w:noProof/>
          <w:color w:val="1F497D"/>
        </w:rPr>
        <w:instrText xml:space="preserve"> INCLUDEPICTURE  "cid:image001.jpg@01CE24BC.C1BF62C0" \* MERGEFORMATINET </w:instrText>
      </w:r>
      <w:r>
        <w:rPr>
          <w:noProof/>
          <w:color w:val="1F497D"/>
        </w:rPr>
        <w:fldChar w:fldCharType="separate"/>
      </w:r>
      <w:r w:rsidR="003E48F6">
        <w:rPr>
          <w:noProof/>
          <w:color w:val="1F497D"/>
        </w:rPr>
        <w:fldChar w:fldCharType="begin"/>
      </w:r>
      <w:r w:rsidR="003E48F6">
        <w:rPr>
          <w:noProof/>
          <w:color w:val="1F497D"/>
        </w:rPr>
        <w:instrText xml:space="preserve"> INCLUDEPICTURE  "cid:image001.jpg@01CE24BC.C1BF62C0" \* MERGEFORMATINET </w:instrText>
      </w:r>
      <w:r w:rsidR="003E48F6">
        <w:rPr>
          <w:noProof/>
          <w:color w:val="1F497D"/>
        </w:rPr>
        <w:fldChar w:fldCharType="separate"/>
      </w:r>
      <w:r w:rsidR="00BB06EA">
        <w:rPr>
          <w:noProof/>
          <w:color w:val="1F497D"/>
        </w:rPr>
        <w:fldChar w:fldCharType="begin"/>
      </w:r>
      <w:r w:rsidR="00BB06EA">
        <w:rPr>
          <w:noProof/>
          <w:color w:val="1F497D"/>
        </w:rPr>
        <w:instrText xml:space="preserve"> INCLUDEPICTURE  "cid:image001.jpg@01CE24BC.C1BF62C0" \* MERGEFORMATINET </w:instrText>
      </w:r>
      <w:r w:rsidR="00BB06EA">
        <w:rPr>
          <w:noProof/>
          <w:color w:val="1F497D"/>
        </w:rPr>
        <w:fldChar w:fldCharType="separate"/>
      </w:r>
      <w:r w:rsidR="004D2483">
        <w:rPr>
          <w:noProof/>
          <w:color w:val="1F497D"/>
        </w:rPr>
        <w:fldChar w:fldCharType="begin"/>
      </w:r>
      <w:r w:rsidR="004D2483">
        <w:rPr>
          <w:noProof/>
          <w:color w:val="1F497D"/>
        </w:rPr>
        <w:instrText xml:space="preserve"> INCLUDEPICTURE  "cid:image001.jpg@01CE24BC.C1BF62C0" \* MERGEFORMATINET </w:instrText>
      </w:r>
      <w:r w:rsidR="004D2483">
        <w:rPr>
          <w:noProof/>
          <w:color w:val="1F497D"/>
        </w:rPr>
        <w:fldChar w:fldCharType="separate"/>
      </w:r>
      <w:r w:rsidR="00191FE6">
        <w:rPr>
          <w:noProof/>
          <w:color w:val="1F497D"/>
        </w:rPr>
        <w:fldChar w:fldCharType="begin"/>
      </w:r>
      <w:r w:rsidR="00191FE6">
        <w:rPr>
          <w:noProof/>
          <w:color w:val="1F497D"/>
        </w:rPr>
        <w:instrText xml:space="preserve"> INCLUDEPICTURE  "cid:image001.jpg@01CE24BC.C1BF62C0" \* MERGEFORMATINET </w:instrText>
      </w:r>
      <w:r w:rsidR="00191FE6">
        <w:rPr>
          <w:noProof/>
          <w:color w:val="1F497D"/>
        </w:rPr>
        <w:fldChar w:fldCharType="separate"/>
      </w:r>
      <w:r>
        <w:rPr>
          <w:noProof/>
          <w:color w:val="1F497D"/>
        </w:rPr>
        <w:fldChar w:fldCharType="begin"/>
      </w:r>
      <w:r>
        <w:rPr>
          <w:noProof/>
          <w:color w:val="1F497D"/>
        </w:rPr>
        <w:instrText xml:space="preserve"> INCLUDEPICTURE  "cid:image001.jpg@01CE24BC.C1BF62C0" \* MERGEFORMATINET </w:instrText>
      </w:r>
      <w:r>
        <w:rPr>
          <w:noProof/>
          <w:color w:val="1F497D"/>
        </w:rPr>
        <w:fldChar w:fldCharType="separate"/>
      </w:r>
      <w:r w:rsidR="005164EE">
        <w:rPr>
          <w:noProof/>
          <w:color w:val="1F497D"/>
        </w:rPr>
        <w:fldChar w:fldCharType="begin"/>
      </w:r>
      <w:r w:rsidR="005164EE">
        <w:rPr>
          <w:noProof/>
          <w:color w:val="1F497D"/>
        </w:rPr>
        <w:instrText xml:space="preserve"> INCLUDEPICTURE  "cid:image001.jpg@01CE24BC.C1BF62C0" \* MERGEFORMATINET </w:instrText>
      </w:r>
      <w:r w:rsidR="005164EE">
        <w:rPr>
          <w:noProof/>
          <w:color w:val="1F497D"/>
        </w:rPr>
        <w:fldChar w:fldCharType="separate"/>
      </w:r>
      <w:r w:rsidR="005164EE">
        <w:rPr>
          <w:noProof/>
          <w:color w:val="1F497D"/>
        </w:rPr>
        <w:fldChar w:fldCharType="begin"/>
      </w:r>
      <w:r w:rsidR="005164EE">
        <w:rPr>
          <w:noProof/>
          <w:color w:val="1F497D"/>
        </w:rPr>
        <w:instrText xml:space="preserve"> INCLUDEPICTURE  "cid:image001.jpg@01CE24BC.C1BF62C0" \* MERGEFORMATINET </w:instrText>
      </w:r>
      <w:r w:rsidR="005164EE">
        <w:rPr>
          <w:noProof/>
          <w:color w:val="1F497D"/>
        </w:rPr>
        <w:fldChar w:fldCharType="separate"/>
      </w:r>
      <w:r w:rsidR="00F20364">
        <w:rPr>
          <w:noProof/>
          <w:color w:val="1F497D"/>
        </w:rPr>
        <w:fldChar w:fldCharType="begin"/>
      </w:r>
      <w:r w:rsidR="00F20364">
        <w:rPr>
          <w:noProof/>
          <w:color w:val="1F497D"/>
        </w:rPr>
        <w:instrText xml:space="preserve"> INCLUDEPICTURE  "cid:image001.jpg@01CE24BC.C1BF62C0" \* MERGEFORMATINET </w:instrText>
      </w:r>
      <w:r w:rsidR="00F20364">
        <w:rPr>
          <w:noProof/>
          <w:color w:val="1F497D"/>
        </w:rPr>
        <w:fldChar w:fldCharType="separate"/>
      </w:r>
      <w:r w:rsidR="007A32AC">
        <w:rPr>
          <w:noProof/>
          <w:color w:val="1F497D"/>
        </w:rPr>
        <w:fldChar w:fldCharType="begin"/>
      </w:r>
      <w:r w:rsidR="007A32AC">
        <w:rPr>
          <w:noProof/>
          <w:color w:val="1F497D"/>
        </w:rPr>
        <w:instrText xml:space="preserve"> INCLUDEPICTURE  "cid:image001.jpg@01CE24BC.C1BF62C0" \* MERGEFORMATINET </w:instrText>
      </w:r>
      <w:r w:rsidR="007A32AC">
        <w:rPr>
          <w:noProof/>
          <w:color w:val="1F497D"/>
        </w:rPr>
        <w:fldChar w:fldCharType="separate"/>
      </w:r>
      <w:r w:rsidR="007A32AC">
        <w:rPr>
          <w:noProof/>
          <w:color w:val="1F497D"/>
        </w:rPr>
        <w:fldChar w:fldCharType="begin"/>
      </w:r>
      <w:r w:rsidR="007A32AC">
        <w:rPr>
          <w:noProof/>
          <w:color w:val="1F497D"/>
        </w:rPr>
        <w:instrText xml:space="preserve"> INCLUDEPICTURE  "cid:image001.jpg@01CE24BC.C1BF62C0" \* MERGEFORMATINET </w:instrText>
      </w:r>
      <w:r w:rsidR="007A32AC">
        <w:rPr>
          <w:noProof/>
          <w:color w:val="1F497D"/>
        </w:rPr>
        <w:fldChar w:fldCharType="separate"/>
      </w:r>
      <w:r w:rsidR="00254E60">
        <w:rPr>
          <w:noProof/>
          <w:color w:val="1F497D"/>
        </w:rPr>
        <w:fldChar w:fldCharType="begin"/>
      </w:r>
      <w:r w:rsidR="00254E60">
        <w:rPr>
          <w:noProof/>
          <w:color w:val="1F497D"/>
        </w:rPr>
        <w:instrText xml:space="preserve"> INCLUDEPICTURE  "cid:image001.jpg@01CE24BC.C1BF62C0" \* MERGEFORMATINET </w:instrText>
      </w:r>
      <w:r w:rsidR="00254E60">
        <w:rPr>
          <w:noProof/>
          <w:color w:val="1F497D"/>
        </w:rPr>
        <w:fldChar w:fldCharType="separate"/>
      </w:r>
      <w:r w:rsidR="00256140">
        <w:rPr>
          <w:noProof/>
          <w:color w:val="1F497D"/>
        </w:rPr>
        <w:fldChar w:fldCharType="begin"/>
      </w:r>
      <w:r w:rsidR="00256140">
        <w:rPr>
          <w:noProof/>
          <w:color w:val="1F497D"/>
        </w:rPr>
        <w:instrText xml:space="preserve"> INCLUDEPICTURE  "cid:image001.jpg@01CE24BC.C1BF62C0" \* MERGEFORMATINET </w:instrText>
      </w:r>
      <w:r w:rsidR="00256140">
        <w:rPr>
          <w:noProof/>
          <w:color w:val="1F497D"/>
        </w:rPr>
        <w:fldChar w:fldCharType="separate"/>
      </w:r>
      <w:r>
        <w:rPr>
          <w:noProof/>
          <w:color w:val="1F497D"/>
        </w:rPr>
        <w:fldChar w:fldCharType="begin"/>
      </w:r>
      <w:r>
        <w:rPr>
          <w:noProof/>
          <w:color w:val="1F497D"/>
        </w:rPr>
        <w:instrText xml:space="preserve"> INCLUDEPICTURE  "cid:image001.jpg@01CE24BC.C1BF62C0" \* MERGEFORMATINET </w:instrText>
      </w:r>
      <w:r>
        <w:rPr>
          <w:noProof/>
          <w:color w:val="1F497D"/>
        </w:rPr>
        <w:fldChar w:fldCharType="separate"/>
      </w:r>
      <w:r w:rsidR="00A27BA8">
        <w:rPr>
          <w:noProof/>
          <w:color w:val="1F497D"/>
        </w:rPr>
        <w:fldChar w:fldCharType="begin"/>
      </w:r>
      <w:r w:rsidR="00A27BA8">
        <w:rPr>
          <w:noProof/>
          <w:color w:val="1F497D"/>
        </w:rPr>
        <w:instrText xml:space="preserve"> INCLUDEPICTURE  "cid:image001.jpg@01CE24BC.C1BF62C0" \* MERGEFORMATINET </w:instrText>
      </w:r>
      <w:r w:rsidR="00A27BA8">
        <w:rPr>
          <w:noProof/>
          <w:color w:val="1F497D"/>
        </w:rPr>
        <w:fldChar w:fldCharType="separate"/>
      </w:r>
      <w:r w:rsidR="00F12203">
        <w:rPr>
          <w:noProof/>
          <w:color w:val="1F497D"/>
        </w:rPr>
        <w:fldChar w:fldCharType="begin"/>
      </w:r>
      <w:r w:rsidR="00F12203">
        <w:rPr>
          <w:noProof/>
          <w:color w:val="1F497D"/>
        </w:rPr>
        <w:instrText xml:space="preserve"> </w:instrText>
      </w:r>
      <w:r w:rsidR="00F12203">
        <w:rPr>
          <w:noProof/>
          <w:color w:val="1F497D"/>
        </w:rPr>
        <w:instrText>INCLUDEPICTURE  "cid:image001.jpg@01CE24BC.C1BF62C0" \* MERGEFORMATINET</w:instrText>
      </w:r>
      <w:r w:rsidR="00F12203">
        <w:rPr>
          <w:noProof/>
          <w:color w:val="1F497D"/>
        </w:rPr>
        <w:instrText xml:space="preserve"> </w:instrText>
      </w:r>
      <w:r w:rsidR="00F12203">
        <w:rPr>
          <w:noProof/>
          <w:color w:val="1F497D"/>
        </w:rPr>
        <w:fldChar w:fldCharType="separate"/>
      </w:r>
      <w:r w:rsidR="00F12203">
        <w:rPr>
          <w:noProof/>
          <w:color w:val="1F497D"/>
        </w:rPr>
        <w:pict w14:anchorId="6954D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5pt;height:99pt;visibility:visible">
            <v:imagedata r:id="rId8" r:href="rId9"/>
          </v:shape>
        </w:pict>
      </w:r>
      <w:r w:rsidR="00F12203">
        <w:rPr>
          <w:noProof/>
          <w:color w:val="1F497D"/>
        </w:rPr>
        <w:fldChar w:fldCharType="end"/>
      </w:r>
      <w:r w:rsidR="00A27BA8">
        <w:rPr>
          <w:noProof/>
          <w:color w:val="1F497D"/>
        </w:rPr>
        <w:fldChar w:fldCharType="end"/>
      </w:r>
      <w:r>
        <w:rPr>
          <w:noProof/>
          <w:color w:val="1F497D"/>
        </w:rPr>
        <w:fldChar w:fldCharType="end"/>
      </w:r>
      <w:r w:rsidR="00256140">
        <w:rPr>
          <w:noProof/>
          <w:color w:val="1F497D"/>
        </w:rPr>
        <w:fldChar w:fldCharType="end"/>
      </w:r>
      <w:r w:rsidR="00254E60">
        <w:rPr>
          <w:noProof/>
          <w:color w:val="1F497D"/>
        </w:rPr>
        <w:fldChar w:fldCharType="end"/>
      </w:r>
      <w:r w:rsidR="007A32AC">
        <w:rPr>
          <w:noProof/>
          <w:color w:val="1F497D"/>
        </w:rPr>
        <w:fldChar w:fldCharType="end"/>
      </w:r>
      <w:r w:rsidR="007A32AC">
        <w:rPr>
          <w:noProof/>
          <w:color w:val="1F497D"/>
        </w:rPr>
        <w:fldChar w:fldCharType="end"/>
      </w:r>
      <w:r w:rsidR="00F20364">
        <w:rPr>
          <w:noProof/>
          <w:color w:val="1F497D"/>
        </w:rPr>
        <w:fldChar w:fldCharType="end"/>
      </w:r>
      <w:r w:rsidR="005164EE">
        <w:rPr>
          <w:noProof/>
          <w:color w:val="1F497D"/>
        </w:rPr>
        <w:fldChar w:fldCharType="end"/>
      </w:r>
      <w:r w:rsidR="005164EE">
        <w:rPr>
          <w:noProof/>
          <w:color w:val="1F497D"/>
        </w:rPr>
        <w:fldChar w:fldCharType="end"/>
      </w:r>
      <w:r>
        <w:rPr>
          <w:noProof/>
          <w:color w:val="1F497D"/>
        </w:rPr>
        <w:fldChar w:fldCharType="end"/>
      </w:r>
      <w:r w:rsidR="00191FE6">
        <w:rPr>
          <w:noProof/>
          <w:color w:val="1F497D"/>
        </w:rPr>
        <w:fldChar w:fldCharType="end"/>
      </w:r>
      <w:r w:rsidR="004D2483">
        <w:rPr>
          <w:noProof/>
          <w:color w:val="1F497D"/>
        </w:rPr>
        <w:fldChar w:fldCharType="end"/>
      </w:r>
      <w:r w:rsidR="00BB06EA">
        <w:rPr>
          <w:noProof/>
          <w:color w:val="1F497D"/>
        </w:rPr>
        <w:fldChar w:fldCharType="end"/>
      </w:r>
      <w:r w:rsidR="003E48F6">
        <w:rPr>
          <w:noProof/>
          <w:color w:val="1F497D"/>
        </w:rPr>
        <w:fldChar w:fldCharType="end"/>
      </w:r>
      <w:r>
        <w:rPr>
          <w:noProof/>
          <w:color w:val="1F497D"/>
        </w:rPr>
        <w:fldChar w:fldCharType="end"/>
      </w:r>
      <w:r>
        <w:rPr>
          <w:noProof/>
          <w:color w:val="1F497D"/>
        </w:rPr>
        <w:fldChar w:fldCharType="end"/>
      </w:r>
      <w:r w:rsidR="007723D4">
        <w:rPr>
          <w:noProof/>
          <w:color w:val="1F497D"/>
        </w:rPr>
        <w:fldChar w:fldCharType="end"/>
      </w:r>
      <w:r w:rsidR="00E32B11">
        <w:rPr>
          <w:noProof/>
          <w:color w:val="1F497D"/>
        </w:rPr>
        <w:fldChar w:fldCharType="end"/>
      </w:r>
      <w:r w:rsidR="0020158A">
        <w:rPr>
          <w:noProof/>
          <w:color w:val="1F497D"/>
        </w:rPr>
        <w:fldChar w:fldCharType="end"/>
      </w:r>
      <w:r w:rsidR="00452D04">
        <w:rPr>
          <w:noProof/>
          <w:color w:val="1F497D"/>
        </w:rPr>
        <w:fldChar w:fldCharType="end"/>
      </w:r>
      <w:r w:rsidR="005C6456">
        <w:rPr>
          <w:noProof/>
          <w:color w:val="1F497D"/>
        </w:rPr>
        <w:fldChar w:fldCharType="end"/>
      </w:r>
      <w:r w:rsidR="00353851">
        <w:rPr>
          <w:noProof/>
          <w:color w:val="1F497D"/>
        </w:rPr>
        <w:fldChar w:fldCharType="end"/>
      </w:r>
      <w:r>
        <w:rPr>
          <w:noProof/>
          <w:color w:val="1F497D"/>
        </w:rPr>
        <w:fldChar w:fldCharType="end"/>
      </w:r>
      <w:r w:rsidR="00F57FB8">
        <w:rPr>
          <w:noProof/>
          <w:color w:val="1F497D"/>
        </w:rPr>
        <w:fldChar w:fldCharType="end"/>
      </w:r>
      <w:r w:rsidR="00073B6C">
        <w:rPr>
          <w:noProof/>
          <w:color w:val="1F497D"/>
        </w:rPr>
        <w:fldChar w:fldCharType="end"/>
      </w:r>
      <w:r w:rsidR="009F233B">
        <w:rPr>
          <w:noProof/>
          <w:color w:val="1F497D"/>
        </w:rPr>
        <w:fldChar w:fldCharType="end"/>
      </w:r>
      <w:r>
        <w:rPr>
          <w:noProof/>
          <w:color w:val="1F497D"/>
        </w:rPr>
        <w:fldChar w:fldCharType="end"/>
      </w:r>
      <w:r w:rsidR="004F1072">
        <w:rPr>
          <w:noProof/>
          <w:color w:val="1F497D"/>
        </w:rPr>
        <w:fldChar w:fldCharType="end"/>
      </w:r>
      <w:r w:rsidR="002F1CD8">
        <w:rPr>
          <w:noProof/>
          <w:color w:val="1F497D"/>
        </w:rPr>
        <w:fldChar w:fldCharType="end"/>
      </w:r>
      <w:r w:rsidR="00BA7290">
        <w:rPr>
          <w:noProof/>
          <w:color w:val="1F497D"/>
        </w:rPr>
        <w:fldChar w:fldCharType="end"/>
      </w:r>
      <w:r w:rsidR="00BE7F9C">
        <w:rPr>
          <w:noProof/>
          <w:color w:val="1F497D"/>
        </w:rPr>
        <w:fldChar w:fldCharType="end"/>
      </w:r>
      <w:r w:rsidR="00F721B8">
        <w:rPr>
          <w:noProof/>
          <w:color w:val="1F497D"/>
        </w:rPr>
        <w:fldChar w:fldCharType="end"/>
      </w:r>
      <w:r w:rsidR="001258B6">
        <w:rPr>
          <w:noProof/>
          <w:color w:val="1F497D"/>
        </w:rPr>
        <w:fldChar w:fldCharType="end"/>
      </w:r>
      <w:r w:rsidR="00292D8B">
        <w:rPr>
          <w:noProof/>
          <w:color w:val="1F497D"/>
        </w:rPr>
        <w:fldChar w:fldCharType="end"/>
      </w:r>
      <w:r w:rsidR="0048365B">
        <w:rPr>
          <w:noProof/>
          <w:color w:val="1F497D"/>
        </w:rPr>
        <w:fldChar w:fldCharType="end"/>
      </w:r>
      <w:r w:rsidR="00956A67">
        <w:rPr>
          <w:noProof/>
          <w:color w:val="1F497D"/>
        </w:rPr>
        <w:fldChar w:fldCharType="end"/>
      </w:r>
      <w:r w:rsidR="008A642C">
        <w:rPr>
          <w:noProof/>
          <w:color w:val="1F497D"/>
        </w:rPr>
        <w:fldChar w:fldCharType="end"/>
      </w:r>
      <w:r w:rsidR="000671F8">
        <w:rPr>
          <w:noProof/>
          <w:color w:val="1F497D"/>
        </w:rPr>
        <w:fldChar w:fldCharType="end"/>
      </w:r>
      <w:r w:rsidR="00B44DE3">
        <w:rPr>
          <w:noProof/>
          <w:color w:val="1F497D"/>
        </w:rPr>
        <w:fldChar w:fldCharType="end"/>
      </w:r>
      <w:r w:rsidR="00B44DE3">
        <w:rPr>
          <w:noProof/>
          <w:color w:val="1F497D"/>
        </w:rPr>
        <w:fldChar w:fldCharType="end"/>
      </w:r>
      <w:r w:rsidR="000019B4">
        <w:rPr>
          <w:noProof/>
          <w:color w:val="1F497D"/>
        </w:rPr>
        <w:fldChar w:fldCharType="end"/>
      </w:r>
      <w:r w:rsidR="00D95857">
        <w:rPr>
          <w:noProof/>
          <w:color w:val="1F497D"/>
        </w:rPr>
        <w:fldChar w:fldCharType="end"/>
      </w:r>
      <w:r w:rsidR="0039481C">
        <w:rPr>
          <w:noProof/>
          <w:color w:val="1F497D"/>
        </w:rPr>
        <w:fldChar w:fldCharType="end"/>
      </w:r>
      <w:r w:rsidR="00BD0F0E">
        <w:rPr>
          <w:noProof/>
          <w:color w:val="1F497D"/>
        </w:rPr>
        <w:fldChar w:fldCharType="end"/>
      </w:r>
      <w:r w:rsidR="0024241F">
        <w:rPr>
          <w:noProof/>
          <w:color w:val="1F497D"/>
        </w:rPr>
        <w:fldChar w:fldCharType="end"/>
      </w:r>
      <w:r w:rsidR="00C40E39">
        <w:rPr>
          <w:noProof/>
          <w:color w:val="1F497D"/>
        </w:rPr>
        <w:fldChar w:fldCharType="end"/>
      </w:r>
      <w:r w:rsidR="001D4853">
        <w:rPr>
          <w:noProof/>
          <w:color w:val="1F497D"/>
        </w:rPr>
        <w:fldChar w:fldCharType="end"/>
      </w:r>
      <w:r w:rsidR="00D12A3E">
        <w:rPr>
          <w:noProof/>
          <w:color w:val="1F497D"/>
        </w:rPr>
        <w:fldChar w:fldCharType="end"/>
      </w:r>
      <w:r w:rsidR="00991621">
        <w:rPr>
          <w:noProof/>
          <w:color w:val="1F497D"/>
        </w:rPr>
        <w:fldChar w:fldCharType="end"/>
      </w:r>
      <w:r w:rsidR="00E470BF">
        <w:rPr>
          <w:noProof/>
          <w:color w:val="1F497D"/>
        </w:rPr>
        <w:fldChar w:fldCharType="end"/>
      </w:r>
      <w:r w:rsidR="00C2256A">
        <w:rPr>
          <w:noProof/>
          <w:color w:val="1F497D"/>
        </w:rPr>
        <w:fldChar w:fldCharType="end"/>
      </w:r>
      <w:r w:rsidR="00AD4676">
        <w:rPr>
          <w:noProof/>
          <w:color w:val="1F497D"/>
        </w:rPr>
        <w:fldChar w:fldCharType="end"/>
      </w:r>
      <w:r w:rsidR="0026411B">
        <w:rPr>
          <w:noProof/>
          <w:color w:val="1F497D"/>
        </w:rPr>
        <w:fldChar w:fldCharType="end"/>
      </w:r>
      <w:r w:rsidR="00082398">
        <w:rPr>
          <w:noProof/>
          <w:color w:val="1F497D"/>
        </w:rPr>
        <w:fldChar w:fldCharType="end"/>
      </w:r>
      <w:r w:rsidR="00A74501">
        <w:rPr>
          <w:noProof/>
          <w:color w:val="1F497D"/>
        </w:rPr>
        <w:fldChar w:fldCharType="end"/>
      </w:r>
      <w:r w:rsidR="00920D6B">
        <w:rPr>
          <w:noProof/>
          <w:color w:val="1F497D"/>
        </w:rPr>
        <w:fldChar w:fldCharType="end"/>
      </w:r>
      <w:r w:rsidR="00F3648A">
        <w:rPr>
          <w:noProof/>
          <w:color w:val="1F497D"/>
        </w:rPr>
        <w:fldChar w:fldCharType="end"/>
      </w:r>
      <w:r w:rsidR="003C3405">
        <w:rPr>
          <w:noProof/>
          <w:color w:val="1F497D"/>
        </w:rPr>
        <w:fldChar w:fldCharType="end"/>
      </w:r>
      <w:r>
        <w:rPr>
          <w:noProof/>
          <w:color w:val="1F497D"/>
        </w:rPr>
        <w:fldChar w:fldCharType="end"/>
      </w:r>
    </w:p>
    <w:p w14:paraId="7BA21588" w14:textId="74D1AF49" w:rsidR="00243A3B" w:rsidRPr="003B6B36" w:rsidRDefault="00243A3B" w:rsidP="00131DDF">
      <w:pPr>
        <w:jc w:val="center"/>
      </w:pPr>
    </w:p>
    <w:p w14:paraId="1420EFF4" w14:textId="77777777" w:rsidR="00243A3B" w:rsidRPr="003B6B36" w:rsidRDefault="00243A3B" w:rsidP="00131DDF"/>
    <w:p w14:paraId="4EA22CB2" w14:textId="77777777" w:rsidR="00243A3B" w:rsidRPr="003B6B36" w:rsidRDefault="00243A3B" w:rsidP="00131DDF"/>
    <w:p w14:paraId="3E998653" w14:textId="77777777" w:rsidR="00243A3B" w:rsidRPr="003335CD" w:rsidRDefault="00243A3B" w:rsidP="00131DDF">
      <w:pPr>
        <w:rPr>
          <w:sz w:val="28"/>
          <w:szCs w:val="28"/>
        </w:rPr>
      </w:pPr>
    </w:p>
    <w:p w14:paraId="22C2F9F1" w14:textId="77777777" w:rsidR="00DB7D8E" w:rsidRPr="003335CD" w:rsidRDefault="00DB7D8E" w:rsidP="00131DDF">
      <w:pPr>
        <w:jc w:val="center"/>
        <w:rPr>
          <w:b/>
          <w:color w:val="000000"/>
          <w:sz w:val="28"/>
          <w:szCs w:val="28"/>
        </w:rPr>
      </w:pPr>
      <w:r w:rsidRPr="003335CD">
        <w:rPr>
          <w:b/>
          <w:color w:val="000000"/>
          <w:sz w:val="28"/>
          <w:szCs w:val="28"/>
        </w:rPr>
        <w:t>STANDARDS COMMITTEE</w:t>
      </w:r>
    </w:p>
    <w:p w14:paraId="2CFB5996" w14:textId="77777777" w:rsidR="00243A3B" w:rsidRPr="003335CD" w:rsidRDefault="00DB7D8E" w:rsidP="00131DDF">
      <w:pPr>
        <w:jc w:val="center"/>
        <w:rPr>
          <w:b/>
          <w:sz w:val="28"/>
          <w:szCs w:val="28"/>
        </w:rPr>
      </w:pPr>
      <w:r w:rsidRPr="003335CD">
        <w:rPr>
          <w:b/>
          <w:color w:val="000000"/>
          <w:sz w:val="28"/>
          <w:szCs w:val="28"/>
        </w:rPr>
        <w:t>MINUTES</w:t>
      </w:r>
    </w:p>
    <w:p w14:paraId="41A88A76" w14:textId="77777777" w:rsidR="00243A3B" w:rsidRPr="003335CD" w:rsidRDefault="00243A3B" w:rsidP="00131DDF">
      <w:pPr>
        <w:rPr>
          <w:b/>
          <w:sz w:val="28"/>
          <w:szCs w:val="28"/>
        </w:rPr>
      </w:pPr>
    </w:p>
    <w:p w14:paraId="79D4A8D4" w14:textId="77777777" w:rsidR="00243A3B" w:rsidRPr="003B6B36" w:rsidRDefault="00243A3B" w:rsidP="00131DDF">
      <w:pPr>
        <w:rPr>
          <w:b/>
        </w:rPr>
      </w:pPr>
    </w:p>
    <w:p w14:paraId="6E5DD6A8" w14:textId="77777777" w:rsidR="00243A3B" w:rsidRPr="003B6B36" w:rsidRDefault="00243A3B" w:rsidP="00131DDF">
      <w:pPr>
        <w:rPr>
          <w:b/>
        </w:rPr>
      </w:pPr>
    </w:p>
    <w:p w14:paraId="2100DECC" w14:textId="77777777" w:rsidR="00243A3B" w:rsidRPr="003B6B36" w:rsidRDefault="00243A3B" w:rsidP="00131DDF">
      <w:pPr>
        <w:rPr>
          <w:b/>
        </w:rPr>
      </w:pPr>
    </w:p>
    <w:p w14:paraId="39700403" w14:textId="77777777" w:rsidR="00243A3B" w:rsidRPr="003B6B36" w:rsidRDefault="00243A3B" w:rsidP="00131DDF">
      <w:pPr>
        <w:rPr>
          <w:b/>
        </w:rPr>
      </w:pPr>
    </w:p>
    <w:p w14:paraId="1956C102" w14:textId="77777777" w:rsidR="00243A3B" w:rsidRPr="003B6B36" w:rsidRDefault="00243A3B" w:rsidP="00131DDF">
      <w:pPr>
        <w:rPr>
          <w:b/>
        </w:rPr>
      </w:pPr>
    </w:p>
    <w:p w14:paraId="3FDEB0FF" w14:textId="77777777" w:rsidR="009E4377" w:rsidRDefault="009E4377" w:rsidP="00131DDF">
      <w:pPr>
        <w:ind w:left="0" w:firstLine="0"/>
        <w:rPr>
          <w:b/>
        </w:rPr>
      </w:pPr>
    </w:p>
    <w:p w14:paraId="4D3A27A2" w14:textId="46998955" w:rsidR="00243A3B" w:rsidRPr="003B6B36" w:rsidRDefault="00C726CD" w:rsidP="00131DDF">
      <w:pPr>
        <w:ind w:left="0" w:firstLine="0"/>
        <w:jc w:val="center"/>
        <w:rPr>
          <w:b/>
        </w:rPr>
      </w:pPr>
      <w:r w:rsidRPr="003B6B36">
        <w:rPr>
          <w:b/>
        </w:rPr>
        <w:t xml:space="preserve">ASHRAE </w:t>
      </w:r>
      <w:r w:rsidR="00876A7A">
        <w:rPr>
          <w:b/>
        </w:rPr>
        <w:t>202</w:t>
      </w:r>
      <w:r w:rsidR="00417E94">
        <w:rPr>
          <w:b/>
        </w:rPr>
        <w:t>5</w:t>
      </w:r>
      <w:r w:rsidR="00876A7A">
        <w:rPr>
          <w:b/>
        </w:rPr>
        <w:t xml:space="preserve"> </w:t>
      </w:r>
      <w:r w:rsidR="008F2F91">
        <w:rPr>
          <w:b/>
        </w:rPr>
        <w:t>Fall</w:t>
      </w:r>
      <w:r w:rsidR="00C750CF">
        <w:rPr>
          <w:b/>
        </w:rPr>
        <w:t xml:space="preserve"> </w:t>
      </w:r>
      <w:r w:rsidR="006477D7" w:rsidRPr="003B6B36">
        <w:rPr>
          <w:b/>
        </w:rPr>
        <w:t>Meeting</w:t>
      </w:r>
    </w:p>
    <w:p w14:paraId="60859C3F" w14:textId="3696E0FB" w:rsidR="00243A3B" w:rsidRPr="009E4377" w:rsidRDefault="008F2F91" w:rsidP="00131DDF">
      <w:pPr>
        <w:autoSpaceDE w:val="0"/>
        <w:autoSpaceDN w:val="0"/>
        <w:adjustRightInd w:val="0"/>
        <w:ind w:left="0" w:firstLine="0"/>
        <w:jc w:val="center"/>
        <w:rPr>
          <w:b/>
          <w:bCs/>
          <w:spacing w:val="-2"/>
        </w:rPr>
      </w:pPr>
      <w:r>
        <w:rPr>
          <w:b/>
          <w:bCs/>
          <w:spacing w:val="-2"/>
        </w:rPr>
        <w:t>October 16</w:t>
      </w:r>
      <w:r w:rsidR="00417E94">
        <w:rPr>
          <w:b/>
          <w:bCs/>
          <w:spacing w:val="-2"/>
        </w:rPr>
        <w:t>, 2025</w:t>
      </w:r>
    </w:p>
    <w:p w14:paraId="00C7FFA5" w14:textId="77777777" w:rsidR="00243A3B" w:rsidRPr="003B6B36" w:rsidRDefault="00243A3B" w:rsidP="00131DDF">
      <w:pPr>
        <w:autoSpaceDE w:val="0"/>
        <w:autoSpaceDN w:val="0"/>
        <w:adjustRightInd w:val="0"/>
        <w:ind w:left="0"/>
        <w:jc w:val="center"/>
        <w:rPr>
          <w:spacing w:val="-2"/>
        </w:rPr>
      </w:pPr>
    </w:p>
    <w:p w14:paraId="13A71FDB" w14:textId="77777777" w:rsidR="0079747D" w:rsidRPr="003B6B36" w:rsidRDefault="0079747D" w:rsidP="00131DDF">
      <w:pPr>
        <w:autoSpaceDE w:val="0"/>
        <w:autoSpaceDN w:val="0"/>
        <w:adjustRightInd w:val="0"/>
        <w:ind w:left="0"/>
        <w:jc w:val="center"/>
        <w:rPr>
          <w:spacing w:val="-2"/>
        </w:rPr>
      </w:pPr>
    </w:p>
    <w:p w14:paraId="0D7DCFE8" w14:textId="77777777" w:rsidR="0079747D" w:rsidRPr="003B6B36" w:rsidRDefault="0079747D" w:rsidP="00131DDF">
      <w:pPr>
        <w:autoSpaceDE w:val="0"/>
        <w:autoSpaceDN w:val="0"/>
        <w:adjustRightInd w:val="0"/>
        <w:ind w:left="0"/>
        <w:jc w:val="center"/>
        <w:rPr>
          <w:spacing w:val="-2"/>
        </w:rPr>
      </w:pPr>
    </w:p>
    <w:p w14:paraId="2E9DB0DD" w14:textId="77777777" w:rsidR="0079747D" w:rsidRPr="003B6B36" w:rsidRDefault="0079747D" w:rsidP="00131DDF">
      <w:pPr>
        <w:autoSpaceDE w:val="0"/>
        <w:autoSpaceDN w:val="0"/>
        <w:adjustRightInd w:val="0"/>
        <w:ind w:left="0"/>
        <w:jc w:val="center"/>
        <w:rPr>
          <w:spacing w:val="-2"/>
        </w:rPr>
      </w:pPr>
    </w:p>
    <w:p w14:paraId="7296EB9B" w14:textId="77777777" w:rsidR="0079747D" w:rsidRPr="003B6B36" w:rsidRDefault="0079747D" w:rsidP="00131DDF">
      <w:pPr>
        <w:autoSpaceDE w:val="0"/>
        <w:autoSpaceDN w:val="0"/>
        <w:adjustRightInd w:val="0"/>
        <w:ind w:left="0"/>
        <w:jc w:val="center"/>
        <w:rPr>
          <w:spacing w:val="-2"/>
        </w:rPr>
      </w:pPr>
    </w:p>
    <w:p w14:paraId="22D98F49" w14:textId="77777777" w:rsidR="0079747D" w:rsidRPr="003B6B36" w:rsidRDefault="0079747D" w:rsidP="00131DDF">
      <w:pPr>
        <w:autoSpaceDE w:val="0"/>
        <w:autoSpaceDN w:val="0"/>
        <w:adjustRightInd w:val="0"/>
        <w:ind w:left="0"/>
        <w:jc w:val="center"/>
        <w:rPr>
          <w:spacing w:val="-2"/>
        </w:rPr>
      </w:pPr>
    </w:p>
    <w:p w14:paraId="0F5AAA08" w14:textId="77777777" w:rsidR="0079747D" w:rsidRPr="003B6B36" w:rsidRDefault="0079747D" w:rsidP="00131DDF">
      <w:pPr>
        <w:autoSpaceDE w:val="0"/>
        <w:autoSpaceDN w:val="0"/>
        <w:adjustRightInd w:val="0"/>
        <w:ind w:left="0"/>
        <w:jc w:val="center"/>
        <w:rPr>
          <w:spacing w:val="-2"/>
        </w:rPr>
      </w:pPr>
    </w:p>
    <w:p w14:paraId="16CDFA16" w14:textId="077054E9" w:rsidR="0079747D" w:rsidRPr="000F4B0E" w:rsidRDefault="002D5354" w:rsidP="00131DDF">
      <w:pPr>
        <w:autoSpaceDE w:val="0"/>
        <w:autoSpaceDN w:val="0"/>
        <w:adjustRightInd w:val="0"/>
        <w:ind w:left="0"/>
        <w:jc w:val="center"/>
        <w:rPr>
          <w:i/>
          <w:iCs/>
          <w:color w:val="4472C4" w:themeColor="accent1"/>
          <w:spacing w:val="-2"/>
        </w:rPr>
      </w:pPr>
      <w:r w:rsidRPr="000F4B0E">
        <w:rPr>
          <w:i/>
          <w:iCs/>
          <w:color w:val="4472C4" w:themeColor="accent1"/>
          <w:spacing w:val="-2"/>
        </w:rPr>
        <w:t xml:space="preserve">These are not the official minutes until approved by StdC </w:t>
      </w:r>
    </w:p>
    <w:p w14:paraId="76FFDD9A" w14:textId="77777777" w:rsidR="0079747D" w:rsidRPr="003B6B36" w:rsidRDefault="0079747D" w:rsidP="00131DDF">
      <w:pPr>
        <w:autoSpaceDE w:val="0"/>
        <w:autoSpaceDN w:val="0"/>
        <w:adjustRightInd w:val="0"/>
        <w:ind w:left="0"/>
        <w:jc w:val="center"/>
        <w:rPr>
          <w:spacing w:val="-2"/>
        </w:rPr>
      </w:pPr>
    </w:p>
    <w:p w14:paraId="50E56550" w14:textId="77777777" w:rsidR="0079747D" w:rsidRPr="003B6B36" w:rsidRDefault="0079747D" w:rsidP="00131DDF">
      <w:pPr>
        <w:autoSpaceDE w:val="0"/>
        <w:autoSpaceDN w:val="0"/>
        <w:adjustRightInd w:val="0"/>
        <w:ind w:left="0"/>
        <w:jc w:val="center"/>
        <w:rPr>
          <w:spacing w:val="-2"/>
        </w:rPr>
      </w:pPr>
    </w:p>
    <w:p w14:paraId="0B6C9E62" w14:textId="77777777" w:rsidR="0079747D" w:rsidRPr="003B6B36" w:rsidRDefault="0079747D" w:rsidP="00131DDF">
      <w:pPr>
        <w:autoSpaceDE w:val="0"/>
        <w:autoSpaceDN w:val="0"/>
        <w:adjustRightInd w:val="0"/>
        <w:ind w:left="0"/>
        <w:jc w:val="center"/>
        <w:rPr>
          <w:spacing w:val="-2"/>
        </w:rPr>
      </w:pPr>
    </w:p>
    <w:p w14:paraId="6104D3CA" w14:textId="77777777" w:rsidR="00016B71" w:rsidRPr="003B6B36" w:rsidRDefault="00016B71" w:rsidP="00131DDF">
      <w:pPr>
        <w:jc w:val="center"/>
      </w:pPr>
    </w:p>
    <w:p w14:paraId="113DE372" w14:textId="77777777" w:rsidR="00016B71" w:rsidRPr="003B6B36" w:rsidRDefault="00016B71" w:rsidP="00131DDF"/>
    <w:p w14:paraId="0E4B57F2" w14:textId="77777777" w:rsidR="00947694" w:rsidRPr="003B6B36" w:rsidRDefault="00947694" w:rsidP="00131DDF">
      <w:pPr>
        <w:sectPr w:rsidR="00947694" w:rsidRPr="003B6B36" w:rsidSect="0004624F">
          <w:footerReference w:type="default" r:id="rId10"/>
          <w:type w:val="continuous"/>
          <w:pgSz w:w="12240" w:h="15840" w:code="1"/>
          <w:pgMar w:top="1440" w:right="1440" w:bottom="1440" w:left="1440" w:header="720" w:footer="720" w:gutter="0"/>
          <w:pgNumType w:fmt="lowerRoman" w:start="1"/>
          <w:cols w:space="720"/>
          <w:titlePg/>
          <w:docGrid w:linePitch="360"/>
        </w:sectPr>
      </w:pPr>
    </w:p>
    <w:p w14:paraId="7B7995FC" w14:textId="77777777" w:rsidR="00243A3B" w:rsidRPr="003B6B36" w:rsidRDefault="00243A3B" w:rsidP="00131DDF"/>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D0D0D"/>
        <w:tblLayout w:type="fixed"/>
        <w:tblLook w:val="04A0" w:firstRow="1" w:lastRow="0" w:firstColumn="1" w:lastColumn="0" w:noHBand="0" w:noVBand="1"/>
      </w:tblPr>
      <w:tblGrid>
        <w:gridCol w:w="9350"/>
      </w:tblGrid>
      <w:tr w:rsidR="00EB5384" w:rsidRPr="003B6B36" w14:paraId="632C2C4A" w14:textId="77777777" w:rsidTr="00EB5384">
        <w:tc>
          <w:tcPr>
            <w:tcW w:w="5000" w:type="pct"/>
            <w:shd w:val="clear" w:color="auto" w:fill="0D0D0D"/>
          </w:tcPr>
          <w:p w14:paraId="027BD1CC" w14:textId="77777777" w:rsidR="00EB5384" w:rsidRPr="003B6B36" w:rsidRDefault="00EB5384" w:rsidP="00131DDF">
            <w:pPr>
              <w:pStyle w:val="Header"/>
              <w:tabs>
                <w:tab w:val="clear" w:pos="4320"/>
                <w:tab w:val="clear" w:pos="8640"/>
              </w:tabs>
              <w:jc w:val="center"/>
              <w:rPr>
                <w:rFonts w:eastAsia="Calibri"/>
                <w:b/>
                <w:caps/>
                <w:szCs w:val="22"/>
                <w:lang w:val="en-US" w:eastAsia="en-US"/>
              </w:rPr>
            </w:pPr>
            <w:r w:rsidRPr="003B6B36">
              <w:rPr>
                <w:szCs w:val="22"/>
                <w:lang w:val="en-US" w:eastAsia="en-US"/>
              </w:rPr>
              <w:br w:type="page"/>
              <w:t>TABLE OF CONTENTS</w:t>
            </w:r>
          </w:p>
        </w:tc>
      </w:tr>
    </w:tbl>
    <w:p w14:paraId="30AC0108" w14:textId="77777777" w:rsidR="00087FD5" w:rsidRPr="003B6B36" w:rsidRDefault="00087FD5" w:rsidP="00131DDF">
      <w:pPr>
        <w:pStyle w:val="TOC1"/>
        <w:spacing w:after="0"/>
      </w:pPr>
    </w:p>
    <w:p w14:paraId="136297A6" w14:textId="4AC00B7F" w:rsidR="00A247E3" w:rsidRDefault="00243A3B">
      <w:pPr>
        <w:pStyle w:val="TOC1"/>
        <w:rPr>
          <w:rFonts w:asciiTheme="minorHAnsi" w:eastAsiaTheme="minorEastAsia" w:hAnsiTheme="minorHAnsi" w:cstheme="minorBidi"/>
          <w:b w:val="0"/>
          <w:kern w:val="2"/>
          <w:sz w:val="24"/>
          <w:szCs w:val="24"/>
          <w14:ligatures w14:val="standardContextual"/>
        </w:rPr>
      </w:pPr>
      <w:r w:rsidRPr="003B6B36">
        <w:fldChar w:fldCharType="begin"/>
      </w:r>
      <w:r w:rsidRPr="003B6B36">
        <w:instrText xml:space="preserve"> TOC \o "1-3" \h \z \u </w:instrText>
      </w:r>
      <w:r w:rsidRPr="003B6B36">
        <w:fldChar w:fldCharType="separate"/>
      </w:r>
      <w:hyperlink w:anchor="_Toc195877701" w:history="1">
        <w:r w:rsidR="00A247E3" w:rsidRPr="00643010">
          <w:rPr>
            <w:rStyle w:val="Hyperlink"/>
          </w:rPr>
          <w:t>1.  Call to Order and Introductions</w:t>
        </w:r>
        <w:r w:rsidR="00A247E3">
          <w:rPr>
            <w:webHidden/>
          </w:rPr>
          <w:tab/>
        </w:r>
        <w:r w:rsidR="00A247E3">
          <w:rPr>
            <w:webHidden/>
          </w:rPr>
          <w:fldChar w:fldCharType="begin"/>
        </w:r>
        <w:r w:rsidR="00A247E3">
          <w:rPr>
            <w:webHidden/>
          </w:rPr>
          <w:instrText xml:space="preserve"> PAGEREF _Toc195877701 \h </w:instrText>
        </w:r>
        <w:r w:rsidR="00A247E3">
          <w:rPr>
            <w:webHidden/>
          </w:rPr>
        </w:r>
        <w:r w:rsidR="00A247E3">
          <w:rPr>
            <w:webHidden/>
          </w:rPr>
          <w:fldChar w:fldCharType="separate"/>
        </w:r>
        <w:r w:rsidR="00A247E3">
          <w:rPr>
            <w:webHidden/>
          </w:rPr>
          <w:t>3</w:t>
        </w:r>
        <w:r w:rsidR="00A247E3">
          <w:rPr>
            <w:webHidden/>
          </w:rPr>
          <w:fldChar w:fldCharType="end"/>
        </w:r>
      </w:hyperlink>
    </w:p>
    <w:p w14:paraId="486080EA" w14:textId="342D6AAC" w:rsidR="00A247E3" w:rsidRDefault="00A247E3">
      <w:pPr>
        <w:pStyle w:val="TOC1"/>
        <w:rPr>
          <w:rFonts w:asciiTheme="minorHAnsi" w:eastAsiaTheme="minorEastAsia" w:hAnsiTheme="minorHAnsi" w:cstheme="minorBidi"/>
          <w:b w:val="0"/>
          <w:kern w:val="2"/>
          <w:sz w:val="24"/>
          <w:szCs w:val="24"/>
          <w14:ligatures w14:val="standardContextual"/>
        </w:rPr>
      </w:pPr>
      <w:hyperlink w:anchor="_Toc195877702" w:history="1">
        <w:r w:rsidRPr="00643010">
          <w:rPr>
            <w:rStyle w:val="Hyperlink"/>
          </w:rPr>
          <w:t>2.  Adoption of the Agenda</w:t>
        </w:r>
        <w:r>
          <w:rPr>
            <w:webHidden/>
          </w:rPr>
          <w:tab/>
        </w:r>
        <w:r>
          <w:rPr>
            <w:webHidden/>
          </w:rPr>
          <w:fldChar w:fldCharType="begin"/>
        </w:r>
        <w:r>
          <w:rPr>
            <w:webHidden/>
          </w:rPr>
          <w:instrText xml:space="preserve"> PAGEREF _Toc195877702 \h </w:instrText>
        </w:r>
        <w:r>
          <w:rPr>
            <w:webHidden/>
          </w:rPr>
        </w:r>
        <w:r>
          <w:rPr>
            <w:webHidden/>
          </w:rPr>
          <w:fldChar w:fldCharType="separate"/>
        </w:r>
        <w:r>
          <w:rPr>
            <w:webHidden/>
          </w:rPr>
          <w:t>3</w:t>
        </w:r>
        <w:r>
          <w:rPr>
            <w:webHidden/>
          </w:rPr>
          <w:fldChar w:fldCharType="end"/>
        </w:r>
      </w:hyperlink>
    </w:p>
    <w:p w14:paraId="393E6C89" w14:textId="5BEB5F7E" w:rsidR="00A247E3" w:rsidRDefault="00A247E3">
      <w:pPr>
        <w:pStyle w:val="TOC1"/>
        <w:rPr>
          <w:rFonts w:asciiTheme="minorHAnsi" w:eastAsiaTheme="minorEastAsia" w:hAnsiTheme="minorHAnsi" w:cstheme="minorBidi"/>
          <w:b w:val="0"/>
          <w:kern w:val="2"/>
          <w:sz w:val="24"/>
          <w:szCs w:val="24"/>
          <w14:ligatures w14:val="standardContextual"/>
        </w:rPr>
      </w:pPr>
      <w:hyperlink w:anchor="_Toc195877703" w:history="1">
        <w:r w:rsidRPr="00643010">
          <w:rPr>
            <w:rStyle w:val="Hyperlink"/>
          </w:rPr>
          <w:t>3.  Chair’s Report</w:t>
        </w:r>
        <w:r>
          <w:rPr>
            <w:webHidden/>
          </w:rPr>
          <w:tab/>
        </w:r>
        <w:r>
          <w:rPr>
            <w:webHidden/>
          </w:rPr>
          <w:fldChar w:fldCharType="begin"/>
        </w:r>
        <w:r>
          <w:rPr>
            <w:webHidden/>
          </w:rPr>
          <w:instrText xml:space="preserve"> PAGEREF _Toc195877703 \h </w:instrText>
        </w:r>
        <w:r>
          <w:rPr>
            <w:webHidden/>
          </w:rPr>
        </w:r>
        <w:r>
          <w:rPr>
            <w:webHidden/>
          </w:rPr>
          <w:fldChar w:fldCharType="separate"/>
        </w:r>
        <w:r>
          <w:rPr>
            <w:webHidden/>
          </w:rPr>
          <w:t>3</w:t>
        </w:r>
        <w:r>
          <w:rPr>
            <w:webHidden/>
          </w:rPr>
          <w:fldChar w:fldCharType="end"/>
        </w:r>
      </w:hyperlink>
    </w:p>
    <w:p w14:paraId="2AD6858F" w14:textId="4A43445D" w:rsidR="00A247E3" w:rsidRDefault="00A247E3">
      <w:pPr>
        <w:pStyle w:val="TOC1"/>
        <w:rPr>
          <w:rFonts w:asciiTheme="minorHAnsi" w:eastAsiaTheme="minorEastAsia" w:hAnsiTheme="minorHAnsi" w:cstheme="minorBidi"/>
          <w:b w:val="0"/>
          <w:kern w:val="2"/>
          <w:sz w:val="24"/>
          <w:szCs w:val="24"/>
          <w14:ligatures w14:val="standardContextual"/>
        </w:rPr>
      </w:pPr>
      <w:hyperlink w:anchor="_Toc195877704" w:history="1">
        <w:r w:rsidRPr="00643010">
          <w:rPr>
            <w:rStyle w:val="Hyperlink"/>
          </w:rPr>
          <w:t>4.  Sr. MOS Report</w:t>
        </w:r>
        <w:r>
          <w:rPr>
            <w:webHidden/>
          </w:rPr>
          <w:tab/>
        </w:r>
        <w:r>
          <w:rPr>
            <w:webHidden/>
          </w:rPr>
          <w:fldChar w:fldCharType="begin"/>
        </w:r>
        <w:r>
          <w:rPr>
            <w:webHidden/>
          </w:rPr>
          <w:instrText xml:space="preserve"> PAGEREF _Toc195877704 \h </w:instrText>
        </w:r>
        <w:r>
          <w:rPr>
            <w:webHidden/>
          </w:rPr>
        </w:r>
        <w:r>
          <w:rPr>
            <w:webHidden/>
          </w:rPr>
          <w:fldChar w:fldCharType="separate"/>
        </w:r>
        <w:r>
          <w:rPr>
            <w:webHidden/>
          </w:rPr>
          <w:t>3</w:t>
        </w:r>
        <w:r>
          <w:rPr>
            <w:webHidden/>
          </w:rPr>
          <w:fldChar w:fldCharType="end"/>
        </w:r>
      </w:hyperlink>
    </w:p>
    <w:p w14:paraId="02CE84DD" w14:textId="3270D672" w:rsidR="00A247E3" w:rsidRDefault="00A247E3">
      <w:pPr>
        <w:pStyle w:val="TOC1"/>
        <w:rPr>
          <w:rFonts w:asciiTheme="minorHAnsi" w:eastAsiaTheme="minorEastAsia" w:hAnsiTheme="minorHAnsi" w:cstheme="minorBidi"/>
          <w:b w:val="0"/>
          <w:kern w:val="2"/>
          <w:sz w:val="24"/>
          <w:szCs w:val="24"/>
          <w14:ligatures w14:val="standardContextual"/>
        </w:rPr>
      </w:pPr>
      <w:hyperlink w:anchor="_Toc195877705" w:history="1">
        <w:r w:rsidRPr="00643010">
          <w:rPr>
            <w:rStyle w:val="Hyperlink"/>
          </w:rPr>
          <w:t>5.  Approval of Minutes</w:t>
        </w:r>
        <w:r>
          <w:rPr>
            <w:webHidden/>
          </w:rPr>
          <w:tab/>
        </w:r>
        <w:r>
          <w:rPr>
            <w:webHidden/>
          </w:rPr>
          <w:fldChar w:fldCharType="begin"/>
        </w:r>
        <w:r>
          <w:rPr>
            <w:webHidden/>
          </w:rPr>
          <w:instrText xml:space="preserve"> PAGEREF _Toc195877705 \h </w:instrText>
        </w:r>
        <w:r>
          <w:rPr>
            <w:webHidden/>
          </w:rPr>
        </w:r>
        <w:r>
          <w:rPr>
            <w:webHidden/>
          </w:rPr>
          <w:fldChar w:fldCharType="separate"/>
        </w:r>
        <w:r>
          <w:rPr>
            <w:webHidden/>
          </w:rPr>
          <w:t>4</w:t>
        </w:r>
        <w:r>
          <w:rPr>
            <w:webHidden/>
          </w:rPr>
          <w:fldChar w:fldCharType="end"/>
        </w:r>
      </w:hyperlink>
    </w:p>
    <w:p w14:paraId="47CBB175" w14:textId="261C8789" w:rsidR="00A247E3" w:rsidRDefault="00A247E3">
      <w:pPr>
        <w:pStyle w:val="TOC1"/>
        <w:rPr>
          <w:rFonts w:asciiTheme="minorHAnsi" w:eastAsiaTheme="minorEastAsia" w:hAnsiTheme="minorHAnsi" w:cstheme="minorBidi"/>
          <w:b w:val="0"/>
          <w:kern w:val="2"/>
          <w:sz w:val="24"/>
          <w:szCs w:val="24"/>
          <w14:ligatures w14:val="standardContextual"/>
        </w:rPr>
      </w:pPr>
      <w:hyperlink w:anchor="_Toc195877706" w:history="1">
        <w:r w:rsidRPr="00643010">
          <w:rPr>
            <w:rStyle w:val="Hyperlink"/>
          </w:rPr>
          <w:t>6.  Review of Action Items</w:t>
        </w:r>
        <w:r>
          <w:rPr>
            <w:webHidden/>
          </w:rPr>
          <w:tab/>
        </w:r>
        <w:r>
          <w:rPr>
            <w:webHidden/>
          </w:rPr>
          <w:fldChar w:fldCharType="begin"/>
        </w:r>
        <w:r>
          <w:rPr>
            <w:webHidden/>
          </w:rPr>
          <w:instrText xml:space="preserve"> PAGEREF _Toc195877706 \h </w:instrText>
        </w:r>
        <w:r>
          <w:rPr>
            <w:webHidden/>
          </w:rPr>
        </w:r>
        <w:r>
          <w:rPr>
            <w:webHidden/>
          </w:rPr>
          <w:fldChar w:fldCharType="separate"/>
        </w:r>
        <w:r>
          <w:rPr>
            <w:webHidden/>
          </w:rPr>
          <w:t>4</w:t>
        </w:r>
        <w:r>
          <w:rPr>
            <w:webHidden/>
          </w:rPr>
          <w:fldChar w:fldCharType="end"/>
        </w:r>
      </w:hyperlink>
    </w:p>
    <w:p w14:paraId="6C639E8F" w14:textId="6103A24A" w:rsidR="00A247E3" w:rsidRDefault="00A247E3">
      <w:pPr>
        <w:pStyle w:val="TOC1"/>
        <w:rPr>
          <w:rFonts w:asciiTheme="minorHAnsi" w:eastAsiaTheme="minorEastAsia" w:hAnsiTheme="minorHAnsi" w:cstheme="minorBidi"/>
          <w:b w:val="0"/>
          <w:kern w:val="2"/>
          <w:sz w:val="24"/>
          <w:szCs w:val="24"/>
          <w14:ligatures w14:val="standardContextual"/>
        </w:rPr>
      </w:pPr>
      <w:hyperlink w:anchor="_Toc195877707" w:history="1">
        <w:r w:rsidRPr="00643010">
          <w:rPr>
            <w:rStyle w:val="Hyperlink"/>
          </w:rPr>
          <w:t>7.  Publication Drafts</w:t>
        </w:r>
        <w:r>
          <w:rPr>
            <w:webHidden/>
          </w:rPr>
          <w:tab/>
        </w:r>
        <w:r>
          <w:rPr>
            <w:webHidden/>
          </w:rPr>
          <w:fldChar w:fldCharType="begin"/>
        </w:r>
        <w:r>
          <w:rPr>
            <w:webHidden/>
          </w:rPr>
          <w:instrText xml:space="preserve"> PAGEREF _Toc195877707 \h </w:instrText>
        </w:r>
        <w:r>
          <w:rPr>
            <w:webHidden/>
          </w:rPr>
        </w:r>
        <w:r>
          <w:rPr>
            <w:webHidden/>
          </w:rPr>
          <w:fldChar w:fldCharType="separate"/>
        </w:r>
        <w:r>
          <w:rPr>
            <w:webHidden/>
          </w:rPr>
          <w:t>4</w:t>
        </w:r>
        <w:r>
          <w:rPr>
            <w:webHidden/>
          </w:rPr>
          <w:fldChar w:fldCharType="end"/>
        </w:r>
      </w:hyperlink>
    </w:p>
    <w:p w14:paraId="44C6C89D" w14:textId="3480EEC9" w:rsidR="00A247E3" w:rsidRDefault="00A247E3">
      <w:pPr>
        <w:pStyle w:val="TOC1"/>
        <w:rPr>
          <w:rFonts w:asciiTheme="minorHAnsi" w:eastAsiaTheme="minorEastAsia" w:hAnsiTheme="minorHAnsi" w:cstheme="minorBidi"/>
          <w:b w:val="0"/>
          <w:kern w:val="2"/>
          <w:sz w:val="24"/>
          <w:szCs w:val="24"/>
          <w14:ligatures w14:val="standardContextual"/>
        </w:rPr>
      </w:pPr>
      <w:hyperlink w:anchor="_Toc195877708" w:history="1">
        <w:r w:rsidRPr="00643010">
          <w:rPr>
            <w:rStyle w:val="Hyperlink"/>
          </w:rPr>
          <w:t>8.  SPLS Report</w:t>
        </w:r>
        <w:r>
          <w:rPr>
            <w:webHidden/>
          </w:rPr>
          <w:tab/>
        </w:r>
        <w:r>
          <w:rPr>
            <w:webHidden/>
          </w:rPr>
          <w:fldChar w:fldCharType="begin"/>
        </w:r>
        <w:r>
          <w:rPr>
            <w:webHidden/>
          </w:rPr>
          <w:instrText xml:space="preserve"> PAGEREF _Toc195877708 \h </w:instrText>
        </w:r>
        <w:r>
          <w:rPr>
            <w:webHidden/>
          </w:rPr>
        </w:r>
        <w:r>
          <w:rPr>
            <w:webHidden/>
          </w:rPr>
          <w:fldChar w:fldCharType="separate"/>
        </w:r>
        <w:r>
          <w:rPr>
            <w:webHidden/>
          </w:rPr>
          <w:t>5</w:t>
        </w:r>
        <w:r>
          <w:rPr>
            <w:webHidden/>
          </w:rPr>
          <w:fldChar w:fldCharType="end"/>
        </w:r>
      </w:hyperlink>
    </w:p>
    <w:p w14:paraId="190B01D5" w14:textId="106CEEC1" w:rsidR="00A247E3" w:rsidRDefault="00A247E3">
      <w:pPr>
        <w:pStyle w:val="TOC1"/>
        <w:rPr>
          <w:rFonts w:asciiTheme="minorHAnsi" w:eastAsiaTheme="minorEastAsia" w:hAnsiTheme="minorHAnsi" w:cstheme="minorBidi"/>
          <w:b w:val="0"/>
          <w:kern w:val="2"/>
          <w:sz w:val="24"/>
          <w:szCs w:val="24"/>
          <w14:ligatures w14:val="standardContextual"/>
        </w:rPr>
      </w:pPr>
      <w:hyperlink w:anchor="_Toc195877709" w:history="1">
        <w:r w:rsidRPr="00643010">
          <w:rPr>
            <w:rStyle w:val="Hyperlink"/>
          </w:rPr>
          <w:t>9.  PPIS</w:t>
        </w:r>
        <w:r>
          <w:rPr>
            <w:webHidden/>
          </w:rPr>
          <w:tab/>
        </w:r>
        <w:r>
          <w:rPr>
            <w:webHidden/>
          </w:rPr>
          <w:fldChar w:fldCharType="begin"/>
        </w:r>
        <w:r>
          <w:rPr>
            <w:webHidden/>
          </w:rPr>
          <w:instrText xml:space="preserve"> PAGEREF _Toc195877709 \h </w:instrText>
        </w:r>
        <w:r>
          <w:rPr>
            <w:webHidden/>
          </w:rPr>
        </w:r>
        <w:r>
          <w:rPr>
            <w:webHidden/>
          </w:rPr>
          <w:fldChar w:fldCharType="separate"/>
        </w:r>
        <w:r>
          <w:rPr>
            <w:webHidden/>
          </w:rPr>
          <w:t>5</w:t>
        </w:r>
        <w:r>
          <w:rPr>
            <w:webHidden/>
          </w:rPr>
          <w:fldChar w:fldCharType="end"/>
        </w:r>
      </w:hyperlink>
    </w:p>
    <w:p w14:paraId="56521734" w14:textId="5D63962B" w:rsidR="00A247E3" w:rsidRDefault="00A247E3">
      <w:pPr>
        <w:pStyle w:val="TOC1"/>
        <w:rPr>
          <w:rFonts w:asciiTheme="minorHAnsi" w:eastAsiaTheme="minorEastAsia" w:hAnsiTheme="minorHAnsi" w:cstheme="minorBidi"/>
          <w:b w:val="0"/>
          <w:kern w:val="2"/>
          <w:sz w:val="24"/>
          <w:szCs w:val="24"/>
          <w14:ligatures w14:val="standardContextual"/>
        </w:rPr>
      </w:pPr>
      <w:hyperlink w:anchor="_Toc195877710" w:history="1">
        <w:r w:rsidRPr="00643010">
          <w:rPr>
            <w:rStyle w:val="Hyperlink"/>
          </w:rPr>
          <w:t>10.  CIS</w:t>
        </w:r>
        <w:r>
          <w:rPr>
            <w:webHidden/>
          </w:rPr>
          <w:tab/>
        </w:r>
        <w:r>
          <w:rPr>
            <w:webHidden/>
          </w:rPr>
          <w:fldChar w:fldCharType="begin"/>
        </w:r>
        <w:r>
          <w:rPr>
            <w:webHidden/>
          </w:rPr>
          <w:instrText xml:space="preserve"> PAGEREF _Toc195877710 \h </w:instrText>
        </w:r>
        <w:r>
          <w:rPr>
            <w:webHidden/>
          </w:rPr>
        </w:r>
        <w:r>
          <w:rPr>
            <w:webHidden/>
          </w:rPr>
          <w:fldChar w:fldCharType="separate"/>
        </w:r>
        <w:r>
          <w:rPr>
            <w:webHidden/>
          </w:rPr>
          <w:t>5</w:t>
        </w:r>
        <w:r>
          <w:rPr>
            <w:webHidden/>
          </w:rPr>
          <w:fldChar w:fldCharType="end"/>
        </w:r>
      </w:hyperlink>
    </w:p>
    <w:p w14:paraId="26510307" w14:textId="46E1C129" w:rsidR="00A247E3" w:rsidRDefault="00A247E3">
      <w:pPr>
        <w:pStyle w:val="TOC1"/>
        <w:rPr>
          <w:rFonts w:asciiTheme="minorHAnsi" w:eastAsiaTheme="minorEastAsia" w:hAnsiTheme="minorHAnsi" w:cstheme="minorBidi"/>
          <w:b w:val="0"/>
          <w:kern w:val="2"/>
          <w:sz w:val="24"/>
          <w:szCs w:val="24"/>
          <w14:ligatures w14:val="standardContextual"/>
        </w:rPr>
      </w:pPr>
      <w:hyperlink w:anchor="_Toc195877711" w:history="1">
        <w:r w:rsidRPr="00643010">
          <w:rPr>
            <w:rStyle w:val="Hyperlink"/>
          </w:rPr>
          <w:t>11.  GTIC</w:t>
        </w:r>
        <w:r>
          <w:rPr>
            <w:webHidden/>
          </w:rPr>
          <w:tab/>
        </w:r>
        <w:r>
          <w:rPr>
            <w:webHidden/>
          </w:rPr>
          <w:fldChar w:fldCharType="begin"/>
        </w:r>
        <w:r>
          <w:rPr>
            <w:webHidden/>
          </w:rPr>
          <w:instrText xml:space="preserve"> PAGEREF _Toc195877711 \h </w:instrText>
        </w:r>
        <w:r>
          <w:rPr>
            <w:webHidden/>
          </w:rPr>
        </w:r>
        <w:r>
          <w:rPr>
            <w:webHidden/>
          </w:rPr>
          <w:fldChar w:fldCharType="separate"/>
        </w:r>
        <w:r>
          <w:rPr>
            <w:webHidden/>
          </w:rPr>
          <w:t>5</w:t>
        </w:r>
        <w:r>
          <w:rPr>
            <w:webHidden/>
          </w:rPr>
          <w:fldChar w:fldCharType="end"/>
        </w:r>
      </w:hyperlink>
    </w:p>
    <w:p w14:paraId="0CEDF4EB" w14:textId="203F3591" w:rsidR="00A247E3" w:rsidRDefault="00A247E3">
      <w:pPr>
        <w:pStyle w:val="TOC1"/>
        <w:rPr>
          <w:rFonts w:asciiTheme="minorHAnsi" w:eastAsiaTheme="minorEastAsia" w:hAnsiTheme="minorHAnsi" w:cstheme="minorBidi"/>
          <w:b w:val="0"/>
          <w:kern w:val="2"/>
          <w:sz w:val="24"/>
          <w:szCs w:val="24"/>
          <w14:ligatures w14:val="standardContextual"/>
        </w:rPr>
      </w:pPr>
      <w:hyperlink w:anchor="_Toc195877712" w:history="1">
        <w:r w:rsidRPr="00643010">
          <w:rPr>
            <w:rStyle w:val="Hyperlink"/>
          </w:rPr>
          <w:t>12.  SRS</w:t>
        </w:r>
        <w:r>
          <w:rPr>
            <w:webHidden/>
          </w:rPr>
          <w:tab/>
        </w:r>
        <w:r>
          <w:rPr>
            <w:webHidden/>
          </w:rPr>
          <w:fldChar w:fldCharType="begin"/>
        </w:r>
        <w:r>
          <w:rPr>
            <w:webHidden/>
          </w:rPr>
          <w:instrText xml:space="preserve"> PAGEREF _Toc195877712 \h </w:instrText>
        </w:r>
        <w:r>
          <w:rPr>
            <w:webHidden/>
          </w:rPr>
        </w:r>
        <w:r>
          <w:rPr>
            <w:webHidden/>
          </w:rPr>
          <w:fldChar w:fldCharType="separate"/>
        </w:r>
        <w:r>
          <w:rPr>
            <w:webHidden/>
          </w:rPr>
          <w:t>5</w:t>
        </w:r>
        <w:r>
          <w:rPr>
            <w:webHidden/>
          </w:rPr>
          <w:fldChar w:fldCharType="end"/>
        </w:r>
      </w:hyperlink>
    </w:p>
    <w:p w14:paraId="1FD998E4" w14:textId="32322EDB" w:rsidR="00A247E3" w:rsidRDefault="00A247E3">
      <w:pPr>
        <w:pStyle w:val="TOC1"/>
        <w:rPr>
          <w:rFonts w:asciiTheme="minorHAnsi" w:eastAsiaTheme="minorEastAsia" w:hAnsiTheme="minorHAnsi" w:cstheme="minorBidi"/>
          <w:b w:val="0"/>
          <w:kern w:val="2"/>
          <w:sz w:val="24"/>
          <w:szCs w:val="24"/>
          <w14:ligatures w14:val="standardContextual"/>
        </w:rPr>
      </w:pPr>
      <w:hyperlink w:anchor="_Toc195877713" w:history="1">
        <w:r w:rsidRPr="00643010">
          <w:rPr>
            <w:rStyle w:val="Hyperlink"/>
            <w:rFonts w:eastAsia="Times New Roman"/>
            <w:bCs/>
            <w:kern w:val="32"/>
            <w:lang w:val="x-none" w:eastAsia="x-none"/>
          </w:rPr>
          <w:t>13.  New Business</w:t>
        </w:r>
        <w:r>
          <w:rPr>
            <w:webHidden/>
          </w:rPr>
          <w:tab/>
        </w:r>
        <w:r>
          <w:rPr>
            <w:webHidden/>
          </w:rPr>
          <w:fldChar w:fldCharType="begin"/>
        </w:r>
        <w:r>
          <w:rPr>
            <w:webHidden/>
          </w:rPr>
          <w:instrText xml:space="preserve"> PAGEREF _Toc195877713 \h </w:instrText>
        </w:r>
        <w:r>
          <w:rPr>
            <w:webHidden/>
          </w:rPr>
        </w:r>
        <w:r>
          <w:rPr>
            <w:webHidden/>
          </w:rPr>
          <w:fldChar w:fldCharType="separate"/>
        </w:r>
        <w:r>
          <w:rPr>
            <w:webHidden/>
          </w:rPr>
          <w:t>6</w:t>
        </w:r>
        <w:r>
          <w:rPr>
            <w:webHidden/>
          </w:rPr>
          <w:fldChar w:fldCharType="end"/>
        </w:r>
      </w:hyperlink>
    </w:p>
    <w:p w14:paraId="79CB1B2C" w14:textId="60A8AD9F" w:rsidR="00A247E3" w:rsidRDefault="00A247E3">
      <w:pPr>
        <w:pStyle w:val="TOC1"/>
        <w:rPr>
          <w:rFonts w:asciiTheme="minorHAnsi" w:eastAsiaTheme="minorEastAsia" w:hAnsiTheme="minorHAnsi" w:cstheme="minorBidi"/>
          <w:b w:val="0"/>
          <w:kern w:val="2"/>
          <w:sz w:val="24"/>
          <w:szCs w:val="24"/>
          <w14:ligatures w14:val="standardContextual"/>
        </w:rPr>
      </w:pPr>
      <w:hyperlink w:anchor="_Toc195877714" w:history="1">
        <w:r w:rsidRPr="00643010">
          <w:rPr>
            <w:rStyle w:val="Hyperlink"/>
          </w:rPr>
          <w:t>21.  MBOs</w:t>
        </w:r>
        <w:r>
          <w:rPr>
            <w:webHidden/>
          </w:rPr>
          <w:tab/>
        </w:r>
        <w:r>
          <w:rPr>
            <w:webHidden/>
          </w:rPr>
          <w:fldChar w:fldCharType="begin"/>
        </w:r>
        <w:r>
          <w:rPr>
            <w:webHidden/>
          </w:rPr>
          <w:instrText xml:space="preserve"> PAGEREF _Toc195877714 \h </w:instrText>
        </w:r>
        <w:r>
          <w:rPr>
            <w:webHidden/>
          </w:rPr>
        </w:r>
        <w:r>
          <w:rPr>
            <w:webHidden/>
          </w:rPr>
          <w:fldChar w:fldCharType="separate"/>
        </w:r>
        <w:r>
          <w:rPr>
            <w:webHidden/>
          </w:rPr>
          <w:t>6</w:t>
        </w:r>
        <w:r>
          <w:rPr>
            <w:webHidden/>
          </w:rPr>
          <w:fldChar w:fldCharType="end"/>
        </w:r>
      </w:hyperlink>
    </w:p>
    <w:p w14:paraId="7FDE5799" w14:textId="7B0CE91A" w:rsidR="00A247E3" w:rsidRDefault="00A247E3">
      <w:pPr>
        <w:pStyle w:val="TOC1"/>
        <w:rPr>
          <w:rFonts w:asciiTheme="minorHAnsi" w:eastAsiaTheme="minorEastAsia" w:hAnsiTheme="minorHAnsi" w:cstheme="minorBidi"/>
          <w:b w:val="0"/>
          <w:kern w:val="2"/>
          <w:sz w:val="24"/>
          <w:szCs w:val="24"/>
          <w14:ligatures w14:val="standardContextual"/>
        </w:rPr>
      </w:pPr>
      <w:hyperlink w:anchor="_Toc195877715" w:history="1">
        <w:r w:rsidRPr="00643010">
          <w:rPr>
            <w:rStyle w:val="Hyperlink"/>
          </w:rPr>
          <w:t>22.  Next Meeting/Closing Items</w:t>
        </w:r>
        <w:r>
          <w:rPr>
            <w:webHidden/>
          </w:rPr>
          <w:tab/>
        </w:r>
        <w:r>
          <w:rPr>
            <w:webHidden/>
          </w:rPr>
          <w:fldChar w:fldCharType="begin"/>
        </w:r>
        <w:r>
          <w:rPr>
            <w:webHidden/>
          </w:rPr>
          <w:instrText xml:space="preserve"> PAGEREF _Toc195877715 \h </w:instrText>
        </w:r>
        <w:r>
          <w:rPr>
            <w:webHidden/>
          </w:rPr>
        </w:r>
        <w:r>
          <w:rPr>
            <w:webHidden/>
          </w:rPr>
          <w:fldChar w:fldCharType="separate"/>
        </w:r>
        <w:r>
          <w:rPr>
            <w:webHidden/>
          </w:rPr>
          <w:t>7</w:t>
        </w:r>
        <w:r>
          <w:rPr>
            <w:webHidden/>
          </w:rPr>
          <w:fldChar w:fldCharType="end"/>
        </w:r>
      </w:hyperlink>
    </w:p>
    <w:p w14:paraId="0FD38916" w14:textId="32D8FAB9" w:rsidR="00A247E3" w:rsidRDefault="00A247E3">
      <w:pPr>
        <w:pStyle w:val="TOC1"/>
        <w:rPr>
          <w:rFonts w:asciiTheme="minorHAnsi" w:eastAsiaTheme="minorEastAsia" w:hAnsiTheme="minorHAnsi" w:cstheme="minorBidi"/>
          <w:b w:val="0"/>
          <w:kern w:val="2"/>
          <w:sz w:val="24"/>
          <w:szCs w:val="24"/>
          <w14:ligatures w14:val="standardContextual"/>
        </w:rPr>
      </w:pPr>
      <w:hyperlink w:anchor="_Toc195877716" w:history="1">
        <w:r w:rsidRPr="00643010">
          <w:rPr>
            <w:rStyle w:val="Hyperlink"/>
          </w:rPr>
          <w:t>23.  Adjournment</w:t>
        </w:r>
        <w:r>
          <w:rPr>
            <w:webHidden/>
          </w:rPr>
          <w:tab/>
        </w:r>
        <w:r>
          <w:rPr>
            <w:webHidden/>
          </w:rPr>
          <w:fldChar w:fldCharType="begin"/>
        </w:r>
        <w:r>
          <w:rPr>
            <w:webHidden/>
          </w:rPr>
          <w:instrText xml:space="preserve"> PAGEREF _Toc195877716 \h </w:instrText>
        </w:r>
        <w:r>
          <w:rPr>
            <w:webHidden/>
          </w:rPr>
        </w:r>
        <w:r>
          <w:rPr>
            <w:webHidden/>
          </w:rPr>
          <w:fldChar w:fldCharType="separate"/>
        </w:r>
        <w:r>
          <w:rPr>
            <w:webHidden/>
          </w:rPr>
          <w:t>7</w:t>
        </w:r>
        <w:r>
          <w:rPr>
            <w:webHidden/>
          </w:rPr>
          <w:fldChar w:fldCharType="end"/>
        </w:r>
      </w:hyperlink>
    </w:p>
    <w:p w14:paraId="413ED840" w14:textId="61D94F9B" w:rsidR="00A247E3" w:rsidRDefault="00A247E3">
      <w:pPr>
        <w:pStyle w:val="TOC1"/>
        <w:rPr>
          <w:rFonts w:asciiTheme="minorHAnsi" w:eastAsiaTheme="minorEastAsia" w:hAnsiTheme="minorHAnsi" w:cstheme="minorBidi"/>
          <w:b w:val="0"/>
          <w:kern w:val="2"/>
          <w:sz w:val="24"/>
          <w:szCs w:val="24"/>
          <w14:ligatures w14:val="standardContextual"/>
        </w:rPr>
      </w:pPr>
      <w:hyperlink w:anchor="_Toc195877717" w:history="1">
        <w:r w:rsidRPr="00643010">
          <w:rPr>
            <w:rStyle w:val="Hyperlink"/>
          </w:rPr>
          <w:t>23.  Attachments</w:t>
        </w:r>
        <w:r>
          <w:rPr>
            <w:webHidden/>
          </w:rPr>
          <w:tab/>
        </w:r>
        <w:r>
          <w:rPr>
            <w:webHidden/>
          </w:rPr>
          <w:fldChar w:fldCharType="begin"/>
        </w:r>
        <w:r>
          <w:rPr>
            <w:webHidden/>
          </w:rPr>
          <w:instrText xml:space="preserve"> PAGEREF _Toc195877717 \h </w:instrText>
        </w:r>
        <w:r>
          <w:rPr>
            <w:webHidden/>
          </w:rPr>
        </w:r>
        <w:r>
          <w:rPr>
            <w:webHidden/>
          </w:rPr>
          <w:fldChar w:fldCharType="separate"/>
        </w:r>
        <w:r>
          <w:rPr>
            <w:webHidden/>
          </w:rPr>
          <w:t>7</w:t>
        </w:r>
        <w:r>
          <w:rPr>
            <w:webHidden/>
          </w:rPr>
          <w:fldChar w:fldCharType="end"/>
        </w:r>
      </w:hyperlink>
    </w:p>
    <w:p w14:paraId="343A8051" w14:textId="22FADF20" w:rsidR="00087FD5" w:rsidRPr="003B6B36" w:rsidRDefault="00243A3B" w:rsidP="00131DDF">
      <w:pPr>
        <w:ind w:left="0" w:firstLine="0"/>
        <w:rPr>
          <w:b/>
        </w:rPr>
      </w:pPr>
      <w:r w:rsidRPr="003B6B36">
        <w:rPr>
          <w:b/>
        </w:rPr>
        <w:fldChar w:fldCharType="end"/>
      </w:r>
    </w:p>
    <w:p w14:paraId="435960A4" w14:textId="653FE332" w:rsidR="00511791" w:rsidRPr="003B6B36" w:rsidRDefault="0084181B" w:rsidP="00131DDF">
      <w:pPr>
        <w:jc w:val="center"/>
        <w:rPr>
          <w:b/>
        </w:rPr>
      </w:pPr>
      <w:r w:rsidRPr="003B6B36">
        <w:br w:type="page"/>
      </w:r>
      <w:r w:rsidR="00511791" w:rsidRPr="003B6B36">
        <w:rPr>
          <w:b/>
        </w:rPr>
        <w:lastRenderedPageBreak/>
        <w:t>Standards Committee Action Items</w:t>
      </w:r>
    </w:p>
    <w:p w14:paraId="6DC2629F" w14:textId="61E48190" w:rsidR="00CF52CE" w:rsidRPr="003B6B36" w:rsidRDefault="00511791" w:rsidP="00131DDF">
      <w:pPr>
        <w:autoSpaceDE w:val="0"/>
        <w:autoSpaceDN w:val="0"/>
        <w:adjustRightInd w:val="0"/>
        <w:ind w:left="0"/>
        <w:jc w:val="center"/>
        <w:rPr>
          <w:spacing w:val="-2"/>
        </w:rPr>
      </w:pPr>
      <w:r w:rsidRPr="003B6B36">
        <w:rPr>
          <w:b/>
        </w:rPr>
        <w:t>As of</w:t>
      </w:r>
      <w:r w:rsidR="00E03981" w:rsidRPr="003B6B36">
        <w:rPr>
          <w:b/>
        </w:rPr>
        <w:t xml:space="preserve"> </w:t>
      </w:r>
      <w:r w:rsidR="00357DB7">
        <w:rPr>
          <w:b/>
        </w:rPr>
        <w:t>October</w:t>
      </w:r>
      <w:r w:rsidR="00417E94">
        <w:rPr>
          <w:b/>
        </w:rPr>
        <w:t xml:space="preserve"> 2025</w:t>
      </w:r>
    </w:p>
    <w:p w14:paraId="56DD5CC7" w14:textId="554E6B91" w:rsidR="00511791" w:rsidRPr="003B6B36" w:rsidRDefault="00511791" w:rsidP="00131DDF">
      <w:pPr>
        <w:jc w:val="center"/>
        <w:rPr>
          <w:b/>
        </w:rPr>
      </w:pPr>
    </w:p>
    <w:p w14:paraId="053D1909" w14:textId="2E30E3F8" w:rsidR="004E2576" w:rsidRDefault="004E2576" w:rsidP="00131DDF">
      <w:pPr>
        <w:jc w:val="center"/>
        <w:rPr>
          <w:b/>
          <w:color w:val="FF0000"/>
        </w:rPr>
      </w:pPr>
      <w:r w:rsidRPr="003B6B36">
        <w:rPr>
          <w:b/>
        </w:rPr>
        <w:t xml:space="preserve">Updated Items Noted in </w:t>
      </w:r>
      <w:r w:rsidRPr="003B6B36">
        <w:rPr>
          <w:b/>
          <w:color w:val="FF0000"/>
        </w:rPr>
        <w:t>Red</w:t>
      </w:r>
    </w:p>
    <w:p w14:paraId="2E8AB3F0" w14:textId="77777777" w:rsidR="002D5354" w:rsidRPr="002D5354" w:rsidRDefault="002D5354" w:rsidP="00131DDF">
      <w:bookmarkStart w:id="0" w:name="actionitems"/>
      <w:bookmarkEnd w:id="0"/>
    </w:p>
    <w:p w14:paraId="1A25D03D" w14:textId="320F2EAB" w:rsidR="002D5354" w:rsidRPr="002D5354" w:rsidRDefault="002D5354" w:rsidP="00131DDF"/>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
        <w:gridCol w:w="5839"/>
        <w:gridCol w:w="1530"/>
        <w:gridCol w:w="1260"/>
      </w:tblGrid>
      <w:tr w:rsidR="00357DB7" w:rsidRPr="00357DB7" w14:paraId="73112DA0" w14:textId="77777777" w:rsidTr="00876C58">
        <w:trPr>
          <w:trHeight w:val="350"/>
          <w:jc w:val="center"/>
        </w:trPr>
        <w:tc>
          <w:tcPr>
            <w:tcW w:w="9360" w:type="dxa"/>
            <w:gridSpan w:val="4"/>
            <w:tcBorders>
              <w:top w:val="single" w:sz="4" w:space="0" w:color="auto"/>
              <w:left w:val="single" w:sz="4" w:space="0" w:color="auto"/>
              <w:bottom w:val="single" w:sz="4" w:space="0" w:color="auto"/>
              <w:right w:val="single" w:sz="4" w:space="0" w:color="auto"/>
            </w:tcBorders>
            <w:shd w:val="clear" w:color="auto" w:fill="0070C0"/>
            <w:vAlign w:val="center"/>
          </w:tcPr>
          <w:p w14:paraId="646ADF9B" w14:textId="77777777" w:rsidR="00357DB7" w:rsidRPr="00357DB7" w:rsidRDefault="00357DB7" w:rsidP="00357DB7">
            <w:pPr>
              <w:jc w:val="center"/>
              <w:rPr>
                <w:b/>
                <w:smallCaps/>
                <w:color w:val="FFFFFF"/>
              </w:rPr>
            </w:pPr>
            <w:r w:rsidRPr="00357DB7">
              <w:rPr>
                <w:b/>
                <w:smallCaps/>
                <w:color w:val="FFFFFF"/>
              </w:rPr>
              <w:t>JUNE PHOENIX 2025 ANNUAL MEETING</w:t>
            </w:r>
          </w:p>
        </w:tc>
      </w:tr>
      <w:tr w:rsidR="00357DB7" w:rsidRPr="00357DB7" w14:paraId="1FB7BD6A" w14:textId="77777777" w:rsidTr="00876C58">
        <w:trPr>
          <w:trHeight w:val="269"/>
          <w:jc w:val="center"/>
        </w:trPr>
        <w:tc>
          <w:tcPr>
            <w:tcW w:w="731" w:type="dxa"/>
          </w:tcPr>
          <w:p w14:paraId="751037AD" w14:textId="77777777" w:rsidR="00357DB7" w:rsidRPr="00357DB7" w:rsidRDefault="00357DB7" w:rsidP="00357DB7">
            <w:pPr>
              <w:jc w:val="center"/>
              <w:rPr>
                <w:b/>
              </w:rPr>
            </w:pPr>
            <w:r w:rsidRPr="00357DB7">
              <w:rPr>
                <w:b/>
              </w:rPr>
              <w:t>AI#</w:t>
            </w:r>
          </w:p>
        </w:tc>
        <w:tc>
          <w:tcPr>
            <w:tcW w:w="5839" w:type="dxa"/>
          </w:tcPr>
          <w:p w14:paraId="0A34DF10" w14:textId="77777777" w:rsidR="00357DB7" w:rsidRPr="00357DB7" w:rsidRDefault="00357DB7" w:rsidP="00357DB7">
            <w:pPr>
              <w:jc w:val="center"/>
              <w:rPr>
                <w:b/>
              </w:rPr>
            </w:pPr>
            <w:r w:rsidRPr="00357DB7">
              <w:rPr>
                <w:b/>
              </w:rPr>
              <w:t>Action Item</w:t>
            </w:r>
          </w:p>
        </w:tc>
        <w:tc>
          <w:tcPr>
            <w:tcW w:w="1530" w:type="dxa"/>
          </w:tcPr>
          <w:p w14:paraId="295E1BFE" w14:textId="77777777" w:rsidR="00357DB7" w:rsidRPr="00357DB7" w:rsidRDefault="00357DB7" w:rsidP="00357DB7">
            <w:pPr>
              <w:jc w:val="center"/>
              <w:rPr>
                <w:b/>
              </w:rPr>
            </w:pPr>
            <w:r w:rsidRPr="00357DB7">
              <w:rPr>
                <w:b/>
              </w:rPr>
              <w:t>Assigned</w:t>
            </w:r>
          </w:p>
        </w:tc>
        <w:tc>
          <w:tcPr>
            <w:tcW w:w="1260" w:type="dxa"/>
          </w:tcPr>
          <w:p w14:paraId="1A649513" w14:textId="77777777" w:rsidR="00357DB7" w:rsidRPr="00357DB7" w:rsidRDefault="00357DB7" w:rsidP="00357DB7">
            <w:pPr>
              <w:jc w:val="center"/>
              <w:rPr>
                <w:b/>
              </w:rPr>
            </w:pPr>
            <w:r w:rsidRPr="00357DB7">
              <w:rPr>
                <w:b/>
              </w:rPr>
              <w:t>Status</w:t>
            </w:r>
          </w:p>
        </w:tc>
      </w:tr>
      <w:tr w:rsidR="00357DB7" w:rsidRPr="00357DB7" w14:paraId="4610E1F0" w14:textId="77777777" w:rsidTr="00876C58">
        <w:trPr>
          <w:trHeight w:val="1583"/>
          <w:jc w:val="center"/>
        </w:trPr>
        <w:tc>
          <w:tcPr>
            <w:tcW w:w="731" w:type="dxa"/>
            <w:vAlign w:val="center"/>
          </w:tcPr>
          <w:p w14:paraId="66EA583B" w14:textId="77777777" w:rsidR="00357DB7" w:rsidRPr="00357DB7" w:rsidRDefault="00357DB7" w:rsidP="00357DB7">
            <w:pPr>
              <w:jc w:val="center"/>
              <w:rPr>
                <w:bCs/>
              </w:rPr>
            </w:pPr>
            <w:r w:rsidRPr="00357DB7">
              <w:rPr>
                <w:bCs/>
              </w:rPr>
              <w:t>1</w:t>
            </w:r>
          </w:p>
        </w:tc>
        <w:tc>
          <w:tcPr>
            <w:tcW w:w="5839" w:type="dxa"/>
            <w:vAlign w:val="center"/>
          </w:tcPr>
          <w:p w14:paraId="4747CFA3" w14:textId="77777777" w:rsidR="00357DB7" w:rsidRPr="00357DB7" w:rsidRDefault="00357DB7" w:rsidP="00357DB7">
            <w:pPr>
              <w:tabs>
                <w:tab w:val="center" w:pos="4320"/>
                <w:tab w:val="right" w:pos="8640"/>
              </w:tabs>
              <w:ind w:left="0" w:firstLine="0"/>
              <w:rPr>
                <w:bCs/>
              </w:rPr>
            </w:pPr>
            <w:r w:rsidRPr="00357DB7">
              <w:rPr>
                <w:bCs/>
              </w:rPr>
              <w:t>Standards Committee would like Staff to share the proposed definition for “safety-related standards” with ASHRAE legal counsel and determine if there are any unintended consequences.</w:t>
            </w:r>
          </w:p>
          <w:p w14:paraId="28F571E3" w14:textId="77777777" w:rsidR="00357DB7" w:rsidRPr="00357DB7" w:rsidRDefault="00357DB7" w:rsidP="00357DB7">
            <w:pPr>
              <w:tabs>
                <w:tab w:val="center" w:pos="4320"/>
                <w:tab w:val="right" w:pos="8640"/>
              </w:tabs>
              <w:ind w:left="0" w:firstLine="0"/>
              <w:rPr>
                <w:bCs/>
              </w:rPr>
            </w:pPr>
            <w:r w:rsidRPr="00357DB7">
              <w:rPr>
                <w:bCs/>
              </w:rPr>
              <w:t>Also share it with EHC to get comments on the proposed definition.</w:t>
            </w:r>
          </w:p>
          <w:p w14:paraId="6B1EEADA" w14:textId="77777777" w:rsidR="00357DB7" w:rsidRPr="00357DB7" w:rsidRDefault="00357DB7" w:rsidP="00357DB7">
            <w:pPr>
              <w:tabs>
                <w:tab w:val="center" w:pos="4320"/>
                <w:tab w:val="right" w:pos="8640"/>
              </w:tabs>
              <w:ind w:left="0" w:firstLine="0"/>
              <w:rPr>
                <w:bCs/>
                <w:color w:val="EE0000"/>
              </w:rPr>
            </w:pPr>
            <w:r w:rsidRPr="00357DB7">
              <w:rPr>
                <w:bCs/>
                <w:color w:val="EE0000"/>
              </w:rPr>
              <w:t>Response from Jeff:</w:t>
            </w:r>
          </w:p>
          <w:p w14:paraId="1C24A1C9" w14:textId="000E1176" w:rsidR="00357DB7" w:rsidRPr="00357DB7" w:rsidRDefault="000700D0" w:rsidP="00357DB7">
            <w:pPr>
              <w:tabs>
                <w:tab w:val="center" w:pos="4320"/>
                <w:tab w:val="right" w:pos="8640"/>
              </w:tabs>
              <w:ind w:left="0" w:firstLine="0"/>
              <w:rPr>
                <w:bCs/>
              </w:rPr>
            </w:pPr>
            <w:r w:rsidRPr="00357DB7">
              <w:rPr>
                <w:bCs/>
              </w:rPr>
              <w:t>We</w:t>
            </w:r>
            <w:r w:rsidR="00357DB7" w:rsidRPr="00357DB7">
              <w:rPr>
                <w:bCs/>
              </w:rPr>
              <w:t xml:space="preserve"> will </w:t>
            </w:r>
            <w:r w:rsidR="00357DB7" w:rsidRPr="00357DB7">
              <w:rPr>
                <w:bCs/>
                <w:u w:val="single"/>
              </w:rPr>
              <w:t>not</w:t>
            </w:r>
            <w:r w:rsidR="00357DB7" w:rsidRPr="00357DB7">
              <w:rPr>
                <w:bCs/>
              </w:rPr>
              <w:t xml:space="preserve"> send the proposed definition to our legal counsel.  There isn't a legal definition for safety </w:t>
            </w:r>
            <w:r w:rsidRPr="00357DB7">
              <w:rPr>
                <w:bCs/>
              </w:rPr>
              <w:t>standards</w:t>
            </w:r>
            <w:r w:rsidR="00357DB7" w:rsidRPr="00357DB7">
              <w:rPr>
                <w:bCs/>
              </w:rPr>
              <w:t>.  </w:t>
            </w:r>
          </w:p>
          <w:p w14:paraId="445F67C6" w14:textId="77777777" w:rsidR="00357DB7" w:rsidRPr="00357DB7" w:rsidRDefault="00357DB7" w:rsidP="00357DB7">
            <w:pPr>
              <w:tabs>
                <w:tab w:val="center" w:pos="4320"/>
                <w:tab w:val="right" w:pos="8640"/>
              </w:tabs>
              <w:ind w:left="0" w:firstLine="0"/>
              <w:rPr>
                <w:bCs/>
              </w:rPr>
            </w:pPr>
            <w:r w:rsidRPr="00357DB7">
              <w:rPr>
                <w:bCs/>
              </w:rPr>
              <w:t>Staff has also received feedback that stated we should tread lightly since no one defines “safety standard”. We should be cautious about implying any promise or guarantee of safety. We also don’t want to open ourselves up to appeals and lawsuits.</w:t>
            </w:r>
          </w:p>
          <w:p w14:paraId="1B1CE2E9" w14:textId="77777777" w:rsidR="00357DB7" w:rsidRPr="00357DB7" w:rsidRDefault="00357DB7" w:rsidP="00357DB7">
            <w:pPr>
              <w:tabs>
                <w:tab w:val="center" w:pos="4320"/>
                <w:tab w:val="right" w:pos="8640"/>
              </w:tabs>
              <w:ind w:left="0" w:firstLine="0"/>
              <w:rPr>
                <w:bCs/>
              </w:rPr>
            </w:pPr>
          </w:p>
        </w:tc>
        <w:tc>
          <w:tcPr>
            <w:tcW w:w="1530" w:type="dxa"/>
            <w:vAlign w:val="center"/>
          </w:tcPr>
          <w:p w14:paraId="3E39BF2A" w14:textId="77777777" w:rsidR="00357DB7" w:rsidRPr="00357DB7" w:rsidRDefault="00357DB7" w:rsidP="00357DB7">
            <w:pPr>
              <w:jc w:val="center"/>
              <w:rPr>
                <w:bCs/>
              </w:rPr>
            </w:pPr>
            <w:r w:rsidRPr="00357DB7">
              <w:rPr>
                <w:bCs/>
              </w:rPr>
              <w:t>Staff</w:t>
            </w:r>
          </w:p>
        </w:tc>
        <w:tc>
          <w:tcPr>
            <w:tcW w:w="1260" w:type="dxa"/>
            <w:vAlign w:val="center"/>
          </w:tcPr>
          <w:p w14:paraId="486782C7" w14:textId="77777777" w:rsidR="00357DB7" w:rsidRPr="00357DB7" w:rsidRDefault="00357DB7" w:rsidP="00357DB7">
            <w:pPr>
              <w:jc w:val="center"/>
              <w:rPr>
                <w:bCs/>
              </w:rPr>
            </w:pPr>
            <w:r w:rsidRPr="00357DB7">
              <w:rPr>
                <w:bCs/>
              </w:rPr>
              <w:t>CLOSED</w:t>
            </w:r>
          </w:p>
        </w:tc>
      </w:tr>
      <w:tr w:rsidR="00357DB7" w:rsidRPr="00357DB7" w14:paraId="10F72DB2" w14:textId="77777777" w:rsidTr="00876C58">
        <w:trPr>
          <w:trHeight w:val="350"/>
          <w:jc w:val="center"/>
        </w:trPr>
        <w:tc>
          <w:tcPr>
            <w:tcW w:w="9360" w:type="dxa"/>
            <w:gridSpan w:val="4"/>
            <w:shd w:val="clear" w:color="auto" w:fill="0070C0"/>
            <w:vAlign w:val="center"/>
          </w:tcPr>
          <w:p w14:paraId="10B87F45" w14:textId="77777777" w:rsidR="00357DB7" w:rsidRPr="00357DB7" w:rsidRDefault="00357DB7" w:rsidP="00357DB7">
            <w:pPr>
              <w:jc w:val="center"/>
              <w:rPr>
                <w:b/>
                <w:color w:val="FFFFFF"/>
              </w:rPr>
            </w:pPr>
            <w:r w:rsidRPr="00357DB7">
              <w:rPr>
                <w:b/>
                <w:color w:val="FFFFFF"/>
              </w:rPr>
              <w:t>JANUARY CHICAGO 2024 WINTER MEETING</w:t>
            </w:r>
          </w:p>
        </w:tc>
      </w:tr>
      <w:tr w:rsidR="00357DB7" w:rsidRPr="00357DB7" w14:paraId="0FA43B69" w14:textId="77777777" w:rsidTr="00876C58">
        <w:trPr>
          <w:trHeight w:val="980"/>
          <w:jc w:val="center"/>
        </w:trPr>
        <w:tc>
          <w:tcPr>
            <w:tcW w:w="731" w:type="dxa"/>
            <w:vAlign w:val="center"/>
          </w:tcPr>
          <w:p w14:paraId="75A0BEE8" w14:textId="77777777" w:rsidR="00357DB7" w:rsidRPr="00357DB7" w:rsidRDefault="00357DB7" w:rsidP="00357DB7">
            <w:pPr>
              <w:jc w:val="center"/>
              <w:rPr>
                <w:bCs/>
              </w:rPr>
            </w:pPr>
            <w:r w:rsidRPr="00357DB7">
              <w:rPr>
                <w:bCs/>
              </w:rPr>
              <w:t>1</w:t>
            </w:r>
          </w:p>
        </w:tc>
        <w:tc>
          <w:tcPr>
            <w:tcW w:w="5839" w:type="dxa"/>
            <w:vAlign w:val="center"/>
          </w:tcPr>
          <w:p w14:paraId="32C8C1CB" w14:textId="77777777" w:rsidR="00357DB7" w:rsidRPr="00357DB7" w:rsidRDefault="00357DB7" w:rsidP="00357DB7">
            <w:pPr>
              <w:tabs>
                <w:tab w:val="center" w:pos="4320"/>
                <w:tab w:val="right" w:pos="8640"/>
              </w:tabs>
              <w:ind w:left="0" w:firstLine="0"/>
              <w:rPr>
                <w:bCs/>
              </w:rPr>
            </w:pPr>
            <w:r w:rsidRPr="00357DB7">
              <w:rPr>
                <w:bCs/>
              </w:rPr>
              <w:t>Doug Fick and Phillip Johnson to discuss a better document management system.</w:t>
            </w:r>
          </w:p>
          <w:p w14:paraId="5ABF57CB" w14:textId="77777777" w:rsidR="00357DB7" w:rsidRPr="00357DB7" w:rsidRDefault="00357DB7" w:rsidP="00357DB7">
            <w:pPr>
              <w:tabs>
                <w:tab w:val="center" w:pos="4320"/>
                <w:tab w:val="right" w:pos="8640"/>
              </w:tabs>
              <w:ind w:left="0" w:firstLine="0"/>
              <w:rPr>
                <w:bCs/>
              </w:rPr>
            </w:pPr>
            <w:r w:rsidRPr="00357DB7">
              <w:rPr>
                <w:bCs/>
              </w:rPr>
              <w:t>*</w:t>
            </w:r>
            <w:r w:rsidRPr="00357DB7">
              <w:rPr>
                <w:bCs/>
                <w:color w:val="EE0000"/>
              </w:rPr>
              <w:t>OneHub is the proposed option.</w:t>
            </w:r>
          </w:p>
        </w:tc>
        <w:tc>
          <w:tcPr>
            <w:tcW w:w="1530" w:type="dxa"/>
            <w:vAlign w:val="center"/>
          </w:tcPr>
          <w:p w14:paraId="7997F8C9" w14:textId="77777777" w:rsidR="00357DB7" w:rsidRPr="00357DB7" w:rsidRDefault="00357DB7" w:rsidP="00357DB7">
            <w:pPr>
              <w:ind w:left="0" w:firstLine="0"/>
              <w:jc w:val="center"/>
              <w:rPr>
                <w:bCs/>
              </w:rPr>
            </w:pPr>
            <w:r w:rsidRPr="00357DB7">
              <w:rPr>
                <w:bCs/>
              </w:rPr>
              <w:t>Fick and Johnson</w:t>
            </w:r>
          </w:p>
        </w:tc>
        <w:tc>
          <w:tcPr>
            <w:tcW w:w="1260" w:type="dxa"/>
            <w:vAlign w:val="center"/>
          </w:tcPr>
          <w:p w14:paraId="56302264" w14:textId="77777777" w:rsidR="00357DB7" w:rsidRPr="00357DB7" w:rsidRDefault="00357DB7" w:rsidP="00357DB7">
            <w:pPr>
              <w:jc w:val="center"/>
              <w:rPr>
                <w:bCs/>
              </w:rPr>
            </w:pPr>
            <w:r w:rsidRPr="00357DB7">
              <w:rPr>
                <w:bCs/>
              </w:rPr>
              <w:t>CLOSED</w:t>
            </w:r>
          </w:p>
        </w:tc>
      </w:tr>
    </w:tbl>
    <w:p w14:paraId="37B263AA" w14:textId="77777777" w:rsidR="002D5354" w:rsidRPr="002D5354" w:rsidRDefault="002D5354" w:rsidP="00131DDF">
      <w:pPr>
        <w:spacing w:line="259" w:lineRule="auto"/>
        <w:ind w:left="0" w:firstLine="0"/>
      </w:pPr>
    </w:p>
    <w:p w14:paraId="2C0C174E" w14:textId="77777777" w:rsidR="00293D24" w:rsidRDefault="00293D24" w:rsidP="00131DDF"/>
    <w:p w14:paraId="1336D9BE" w14:textId="6596C684" w:rsidR="0041767F" w:rsidRDefault="0041767F" w:rsidP="00131DDF">
      <w:pPr>
        <w:ind w:left="0" w:firstLine="0"/>
        <w:rPr>
          <w:rFonts w:ascii="Calibri" w:hAnsi="Calibri"/>
        </w:rPr>
      </w:pPr>
      <w:r>
        <w:rPr>
          <w:rFonts w:ascii="Calibri" w:hAnsi="Calibri"/>
        </w:rPr>
        <w:br w:type="page"/>
      </w:r>
    </w:p>
    <w:p w14:paraId="3FFE3CB0" w14:textId="77777777" w:rsidR="009269C5" w:rsidRPr="003B6B36" w:rsidRDefault="00811417" w:rsidP="009F233B">
      <w:pPr>
        <w:pStyle w:val="Heading1"/>
      </w:pPr>
      <w:bookmarkStart w:id="1" w:name="_Toc66699030"/>
      <w:bookmarkStart w:id="2" w:name="_Toc222717440"/>
      <w:bookmarkStart w:id="3" w:name="_Toc234906804"/>
      <w:bookmarkStart w:id="4" w:name="_Toc195877701"/>
      <w:r w:rsidRPr="003B6B36">
        <w:lastRenderedPageBreak/>
        <w:t xml:space="preserve">1.  </w:t>
      </w:r>
      <w:r w:rsidR="009269C5" w:rsidRPr="003B6B36">
        <w:t>Call to Order and Introductio</w:t>
      </w:r>
      <w:bookmarkEnd w:id="1"/>
      <w:r w:rsidR="009269C5" w:rsidRPr="003B6B36">
        <w:t>n</w:t>
      </w:r>
      <w:bookmarkEnd w:id="2"/>
      <w:bookmarkEnd w:id="3"/>
      <w:r w:rsidR="00537A55" w:rsidRPr="003B6B36">
        <w:t>s</w:t>
      </w:r>
      <w:bookmarkEnd w:id="4"/>
    </w:p>
    <w:p w14:paraId="176AF4FF" w14:textId="77777777" w:rsidR="009269C5" w:rsidRPr="003B6B36" w:rsidRDefault="009269C5" w:rsidP="00131DDF"/>
    <w:p w14:paraId="70FC599C" w14:textId="5AB76362" w:rsidR="009269C5" w:rsidRPr="003B6B36" w:rsidRDefault="009269C5" w:rsidP="00131DDF">
      <w:pPr>
        <w:ind w:left="0" w:firstLine="0"/>
      </w:pPr>
      <w:r w:rsidRPr="003B6B36">
        <w:t xml:space="preserve">The Standards Committee </w:t>
      </w:r>
      <w:r w:rsidR="005A48F1">
        <w:t>202</w:t>
      </w:r>
      <w:r w:rsidR="0039549E">
        <w:t>5</w:t>
      </w:r>
      <w:r w:rsidR="005A48F1">
        <w:t xml:space="preserve"> </w:t>
      </w:r>
      <w:r w:rsidR="00BF2B9F">
        <w:t xml:space="preserve">Fall </w:t>
      </w:r>
      <w:r w:rsidR="00136A21" w:rsidRPr="003B6B36">
        <w:t xml:space="preserve">Meeting </w:t>
      </w:r>
      <w:r w:rsidRPr="003B6B36">
        <w:t xml:space="preserve">was called to order </w:t>
      </w:r>
      <w:r w:rsidR="00121373">
        <w:t xml:space="preserve">by StdC Chair, </w:t>
      </w:r>
      <w:r w:rsidR="00357DB7">
        <w:t>Adrienne Thomle</w:t>
      </w:r>
      <w:r w:rsidR="00121373">
        <w:t xml:space="preserve">, </w:t>
      </w:r>
      <w:r w:rsidRPr="003B6B36">
        <w:t>on</w:t>
      </w:r>
      <w:r w:rsidR="00435A3E">
        <w:t xml:space="preserve"> </w:t>
      </w:r>
      <w:r w:rsidR="00357DB7">
        <w:t>Thurs</w:t>
      </w:r>
      <w:r w:rsidR="0039549E">
        <w:t xml:space="preserve">day, </w:t>
      </w:r>
      <w:r w:rsidR="00357DB7">
        <w:t>October 16,</w:t>
      </w:r>
      <w:r w:rsidR="0039549E">
        <w:t xml:space="preserve"> </w:t>
      </w:r>
      <w:r w:rsidR="000700D0">
        <w:t>2025,</w:t>
      </w:r>
      <w:r w:rsidR="00426BF7" w:rsidRPr="00426BF7">
        <w:t xml:space="preserve"> </w:t>
      </w:r>
      <w:r w:rsidR="00357DB7">
        <w:t>9</w:t>
      </w:r>
      <w:r w:rsidR="00426BF7" w:rsidRPr="00426BF7">
        <w:t xml:space="preserve">:00 </w:t>
      </w:r>
      <w:r w:rsidR="00357DB7">
        <w:t>a</w:t>
      </w:r>
      <w:r w:rsidR="00426BF7" w:rsidRPr="00426BF7">
        <w:t xml:space="preserve">m </w:t>
      </w:r>
      <w:r w:rsidR="00BF2B9F">
        <w:t>ED</w:t>
      </w:r>
      <w:r w:rsidR="00BF2B9F" w:rsidRPr="003B6B36">
        <w:t>T</w:t>
      </w:r>
      <w:r w:rsidR="00D108E1" w:rsidRPr="003B6B36">
        <w:t>.</w:t>
      </w:r>
    </w:p>
    <w:p w14:paraId="1C06A325" w14:textId="77777777" w:rsidR="00D108E1" w:rsidRPr="003B6B36" w:rsidRDefault="00D108E1" w:rsidP="00131DDF"/>
    <w:p w14:paraId="45AD8474" w14:textId="77777777" w:rsidR="009269C5" w:rsidRPr="003B6B36" w:rsidRDefault="009269C5" w:rsidP="00131DDF">
      <w:pPr>
        <w:rPr>
          <w:b/>
          <w:u w:val="single"/>
        </w:rPr>
      </w:pPr>
      <w:bookmarkStart w:id="5" w:name="_Toc66699032"/>
      <w:bookmarkStart w:id="6" w:name="_Toc111018441"/>
      <w:bookmarkStart w:id="7" w:name="_Toc127783666"/>
      <w:bookmarkStart w:id="8" w:name="_Toc141148081"/>
      <w:bookmarkStart w:id="9" w:name="_Toc174413523"/>
      <w:bookmarkStart w:id="10" w:name="_Toc193697609"/>
      <w:bookmarkStart w:id="11" w:name="_Toc194121096"/>
      <w:bookmarkStart w:id="12" w:name="_Toc207674491"/>
      <w:bookmarkStart w:id="13" w:name="_Toc222622518"/>
      <w:bookmarkStart w:id="14" w:name="_Toc222717442"/>
      <w:bookmarkStart w:id="15" w:name="_Toc234917029"/>
      <w:bookmarkStart w:id="16" w:name="_Toc254604381"/>
      <w:bookmarkStart w:id="17" w:name="_Toc288215414"/>
      <w:bookmarkStart w:id="18" w:name="_Toc288215551"/>
      <w:r w:rsidRPr="003B6B36">
        <w:rPr>
          <w:b/>
          <w:u w:val="single"/>
        </w:rPr>
        <w:t>Introductions</w:t>
      </w:r>
      <w:bookmarkEnd w:id="5"/>
      <w:bookmarkEnd w:id="6"/>
      <w:bookmarkEnd w:id="7"/>
      <w:bookmarkEnd w:id="8"/>
      <w:bookmarkEnd w:id="9"/>
      <w:bookmarkEnd w:id="10"/>
      <w:bookmarkEnd w:id="11"/>
      <w:bookmarkEnd w:id="12"/>
      <w:bookmarkEnd w:id="13"/>
      <w:bookmarkEnd w:id="14"/>
      <w:bookmarkEnd w:id="15"/>
      <w:bookmarkEnd w:id="16"/>
      <w:bookmarkEnd w:id="17"/>
      <w:bookmarkEnd w:id="18"/>
    </w:p>
    <w:p w14:paraId="38974C0F" w14:textId="77777777" w:rsidR="000819A5" w:rsidRDefault="000819A5" w:rsidP="00131DDF"/>
    <w:p w14:paraId="15469BC3" w14:textId="07120F02" w:rsidR="00C750CF" w:rsidRDefault="00C750CF" w:rsidP="00131DDF">
      <w:pPr>
        <w:ind w:left="0" w:firstLine="0"/>
      </w:pPr>
      <w:r>
        <w:t>St</w:t>
      </w:r>
      <w:r w:rsidR="00BF2B9F">
        <w:t>andar</w:t>
      </w:r>
      <w:r>
        <w:t>d</w:t>
      </w:r>
      <w:r w:rsidR="00BF2B9F">
        <w:t>s</w:t>
      </w:r>
      <w:r>
        <w:t xml:space="preserve"> </w:t>
      </w:r>
      <w:r w:rsidR="00BF2B9F">
        <w:t xml:space="preserve">Committee </w:t>
      </w:r>
      <w:r>
        <w:t>m</w:t>
      </w:r>
      <w:r w:rsidR="009269C5" w:rsidRPr="003B6B36">
        <w:t>embers</w:t>
      </w:r>
      <w:r w:rsidR="00D801F7">
        <w:t>,</w:t>
      </w:r>
      <w:r>
        <w:t xml:space="preserve"> </w:t>
      </w:r>
      <w:r w:rsidR="009269C5" w:rsidRPr="003B6B36">
        <w:t>staff and guests were greeted. The attendees were as follows:</w:t>
      </w:r>
      <w:bookmarkStart w:id="19" w:name="_Toc66699033"/>
      <w:bookmarkStart w:id="20" w:name="_Toc222717443"/>
      <w:bookmarkStart w:id="21" w:name="_Toc234906808"/>
    </w:p>
    <w:p w14:paraId="40400832" w14:textId="77777777" w:rsidR="00227E31" w:rsidRPr="00D801F7" w:rsidRDefault="00227E31" w:rsidP="00227E31">
      <w:pPr>
        <w:tabs>
          <w:tab w:val="left" w:pos="438"/>
          <w:tab w:val="left" w:pos="1051"/>
          <w:tab w:val="left" w:pos="1620"/>
        </w:tabs>
        <w:jc w:val="center"/>
        <w:rPr>
          <w:color w:val="000000"/>
        </w:rPr>
      </w:pPr>
      <w:r w:rsidRPr="00B16F9E">
        <w:rPr>
          <w:rFonts w:ascii="Arial" w:hAnsi="Arial" w:cs="Arial"/>
          <w:color w:val="000000"/>
        </w:rPr>
        <w:tab/>
      </w:r>
      <w:r w:rsidRPr="00B16F9E">
        <w:rPr>
          <w:rFonts w:ascii="Arial" w:hAnsi="Arial" w:cs="Arial"/>
          <w:color w:val="000000"/>
        </w:rPr>
        <w:tab/>
      </w:r>
      <w:r w:rsidRPr="00B16F9E">
        <w:rPr>
          <w:rFonts w:ascii="Arial" w:hAnsi="Arial" w:cs="Arial"/>
          <w:color w:val="000000"/>
        </w:rPr>
        <w:tab/>
      </w:r>
      <w:r w:rsidRPr="00D801F7">
        <w:rPr>
          <w:color w:val="000000"/>
        </w:rPr>
        <w:tab/>
      </w:r>
      <w:r w:rsidRPr="00D801F7">
        <w:rPr>
          <w:color w:val="000000"/>
        </w:rPr>
        <w:tab/>
      </w:r>
    </w:p>
    <w:tbl>
      <w:tblPr>
        <w:tblW w:w="0" w:type="auto"/>
        <w:tblLook w:val="04A0" w:firstRow="1" w:lastRow="0" w:firstColumn="1" w:lastColumn="0" w:noHBand="0" w:noVBand="1"/>
      </w:tblPr>
      <w:tblGrid>
        <w:gridCol w:w="4681"/>
        <w:gridCol w:w="4679"/>
      </w:tblGrid>
      <w:tr w:rsidR="00227E31" w:rsidRPr="00D801F7" w14:paraId="58FB4DBC" w14:textId="77777777" w:rsidTr="00C74AC7">
        <w:trPr>
          <w:trHeight w:val="6966"/>
        </w:trPr>
        <w:tc>
          <w:tcPr>
            <w:tcW w:w="4788" w:type="dxa"/>
          </w:tcPr>
          <w:p w14:paraId="03E5CEB8" w14:textId="77777777" w:rsidR="00FD5D84" w:rsidRDefault="00227E31" w:rsidP="00C74AC7">
            <w:pPr>
              <w:tabs>
                <w:tab w:val="left" w:pos="438"/>
                <w:tab w:val="left" w:pos="1051"/>
                <w:tab w:val="left" w:pos="1620"/>
              </w:tabs>
              <w:rPr>
                <w:b/>
                <w:color w:val="000000"/>
                <w:u w:val="single"/>
              </w:rPr>
            </w:pPr>
            <w:r w:rsidRPr="00D801F7">
              <w:rPr>
                <w:b/>
                <w:color w:val="000000"/>
                <w:u w:val="single"/>
              </w:rPr>
              <w:t>Members Present</w:t>
            </w:r>
            <w:r w:rsidR="00FD5D84">
              <w:rPr>
                <w:b/>
                <w:color w:val="000000"/>
                <w:u w:val="single"/>
              </w:rPr>
              <w:t xml:space="preserve"> </w:t>
            </w:r>
          </w:p>
          <w:p w14:paraId="13347B82" w14:textId="474B7C6A" w:rsidR="00417E94" w:rsidRPr="00417E94" w:rsidRDefault="00357DB7" w:rsidP="00417E94">
            <w:pPr>
              <w:rPr>
                <w:bCs/>
              </w:rPr>
            </w:pPr>
            <w:r>
              <w:rPr>
                <w:bCs/>
              </w:rPr>
              <w:t>Adrienne Thomle</w:t>
            </w:r>
            <w:r w:rsidR="00417E94" w:rsidRPr="00417E94">
              <w:rPr>
                <w:bCs/>
              </w:rPr>
              <w:t>, Chair</w:t>
            </w:r>
          </w:p>
          <w:p w14:paraId="5F72DBE7" w14:textId="6A8B732C" w:rsidR="00417E94" w:rsidRPr="00417E94" w:rsidRDefault="00357DB7" w:rsidP="00417E94">
            <w:pPr>
              <w:rPr>
                <w:bCs/>
              </w:rPr>
            </w:pPr>
            <w:r>
              <w:rPr>
                <w:bCs/>
              </w:rPr>
              <w:t>Jennifer Isenbeck</w:t>
            </w:r>
            <w:r w:rsidR="00417E94" w:rsidRPr="00417E94">
              <w:rPr>
                <w:bCs/>
              </w:rPr>
              <w:t>, VC</w:t>
            </w:r>
          </w:p>
          <w:p w14:paraId="546B172A" w14:textId="48C681C3" w:rsidR="00417E94" w:rsidRDefault="00357DB7" w:rsidP="00417E94">
            <w:pPr>
              <w:rPr>
                <w:bCs/>
              </w:rPr>
            </w:pPr>
            <w:r>
              <w:rPr>
                <w:bCs/>
              </w:rPr>
              <w:t>Anthony Abate</w:t>
            </w:r>
          </w:p>
          <w:p w14:paraId="2B1396C7" w14:textId="0C6C680D" w:rsidR="00357DB7" w:rsidRDefault="00357DB7" w:rsidP="00417E94">
            <w:pPr>
              <w:rPr>
                <w:bCs/>
              </w:rPr>
            </w:pPr>
            <w:r>
              <w:rPr>
                <w:bCs/>
              </w:rPr>
              <w:t>Omar Abdelaziz</w:t>
            </w:r>
          </w:p>
          <w:p w14:paraId="7DA5AF8F" w14:textId="71FD8D08" w:rsidR="00357DB7" w:rsidRDefault="00357DB7" w:rsidP="00417E94">
            <w:pPr>
              <w:rPr>
                <w:bCs/>
              </w:rPr>
            </w:pPr>
            <w:r>
              <w:rPr>
                <w:bCs/>
              </w:rPr>
              <w:t>Chip Barnaby</w:t>
            </w:r>
          </w:p>
          <w:p w14:paraId="6C68DD67" w14:textId="3BA88ADF" w:rsidR="00357DB7" w:rsidRPr="00E7581A" w:rsidRDefault="00357DB7" w:rsidP="00417E94">
            <w:pPr>
              <w:rPr>
                <w:bCs/>
              </w:rPr>
            </w:pPr>
            <w:r>
              <w:rPr>
                <w:bCs/>
              </w:rPr>
              <w:t>Hoy Bohanon</w:t>
            </w:r>
          </w:p>
          <w:p w14:paraId="2B6495D4" w14:textId="77777777" w:rsidR="00417E94" w:rsidRPr="00E7581A" w:rsidRDefault="00417E94" w:rsidP="00417E94">
            <w:pPr>
              <w:rPr>
                <w:bCs/>
              </w:rPr>
            </w:pPr>
            <w:r w:rsidRPr="00E7581A">
              <w:rPr>
                <w:bCs/>
              </w:rPr>
              <w:t>Kelley P. Cramm</w:t>
            </w:r>
          </w:p>
          <w:p w14:paraId="3CDDED8D" w14:textId="5A0DC672" w:rsidR="0039549E" w:rsidRPr="00A27BA8" w:rsidRDefault="0039549E" w:rsidP="00417E94">
            <w:pPr>
              <w:rPr>
                <w:bCs/>
              </w:rPr>
            </w:pPr>
            <w:r w:rsidRPr="00A27BA8">
              <w:rPr>
                <w:bCs/>
              </w:rPr>
              <w:t>Susanne Doorman</w:t>
            </w:r>
          </w:p>
          <w:p w14:paraId="4C646418" w14:textId="72EF1349" w:rsidR="006C5F59" w:rsidRPr="00A27BA8" w:rsidRDefault="006C5F59" w:rsidP="00417E94">
            <w:pPr>
              <w:rPr>
                <w:bCs/>
              </w:rPr>
            </w:pPr>
            <w:r w:rsidRPr="00A27BA8">
              <w:rPr>
                <w:bCs/>
              </w:rPr>
              <w:t>Drake Erbe</w:t>
            </w:r>
          </w:p>
          <w:p w14:paraId="30451EE4" w14:textId="77777777" w:rsidR="00417E94" w:rsidRPr="00417E94" w:rsidRDefault="00417E94" w:rsidP="00417E94">
            <w:pPr>
              <w:rPr>
                <w:bCs/>
              </w:rPr>
            </w:pPr>
            <w:r w:rsidRPr="00417E94">
              <w:rPr>
                <w:bCs/>
              </w:rPr>
              <w:t>William Healy</w:t>
            </w:r>
          </w:p>
          <w:p w14:paraId="66BEEB1D" w14:textId="77777777" w:rsidR="00417E94" w:rsidRDefault="00417E94" w:rsidP="00417E94">
            <w:pPr>
              <w:rPr>
                <w:bCs/>
              </w:rPr>
            </w:pPr>
            <w:r w:rsidRPr="00417E94">
              <w:rPr>
                <w:bCs/>
              </w:rPr>
              <w:t>Jaap Hogeling</w:t>
            </w:r>
          </w:p>
          <w:p w14:paraId="258DE7D3" w14:textId="0F6E98ED" w:rsidR="00357DB7" w:rsidRDefault="00357DB7" w:rsidP="00417E94">
            <w:pPr>
              <w:rPr>
                <w:bCs/>
              </w:rPr>
            </w:pPr>
            <w:r>
              <w:rPr>
                <w:bCs/>
              </w:rPr>
              <w:t>Satish Iyengar</w:t>
            </w:r>
          </w:p>
          <w:p w14:paraId="7736877A" w14:textId="77777777" w:rsidR="00417E94" w:rsidRPr="00A27BA8" w:rsidRDefault="00417E94" w:rsidP="00417E94">
            <w:pPr>
              <w:rPr>
                <w:bCs/>
              </w:rPr>
            </w:pPr>
            <w:r w:rsidRPr="00A27BA8">
              <w:rPr>
                <w:bCs/>
              </w:rPr>
              <w:t>Phillip A. Johnson</w:t>
            </w:r>
          </w:p>
          <w:p w14:paraId="539B6102" w14:textId="36477362" w:rsidR="00357DB7" w:rsidRPr="008F2F91" w:rsidRDefault="00357DB7" w:rsidP="00417E94">
            <w:pPr>
              <w:rPr>
                <w:bCs/>
                <w:lang w:val="de-DE"/>
              </w:rPr>
            </w:pPr>
            <w:r>
              <w:rPr>
                <w:bCs/>
                <w:lang w:val="de-DE"/>
              </w:rPr>
              <w:t>Tatsuro Kobayashi</w:t>
            </w:r>
          </w:p>
          <w:p w14:paraId="01F84A29" w14:textId="77777777" w:rsidR="00417E94" w:rsidRPr="008F2F91" w:rsidRDefault="00417E94" w:rsidP="00417E94">
            <w:pPr>
              <w:rPr>
                <w:bCs/>
                <w:lang w:val="de-DE"/>
              </w:rPr>
            </w:pPr>
            <w:r w:rsidRPr="008F2F91">
              <w:rPr>
                <w:bCs/>
                <w:lang w:val="de-DE"/>
              </w:rPr>
              <w:t>Paul A. Lindahl, Jr.</w:t>
            </w:r>
          </w:p>
          <w:p w14:paraId="2D41BDAB" w14:textId="00263387" w:rsidR="00417E94" w:rsidRPr="00357DB7" w:rsidRDefault="00357DB7" w:rsidP="00417E94">
            <w:pPr>
              <w:rPr>
                <w:bCs/>
              </w:rPr>
            </w:pPr>
            <w:r w:rsidRPr="00357DB7">
              <w:rPr>
                <w:bCs/>
              </w:rPr>
              <w:t>Ken Monroe</w:t>
            </w:r>
          </w:p>
          <w:p w14:paraId="41034EA8" w14:textId="3A3E7809" w:rsidR="00417E94" w:rsidRPr="008F2F91" w:rsidRDefault="00357DB7" w:rsidP="00417E94">
            <w:pPr>
              <w:rPr>
                <w:bCs/>
              </w:rPr>
            </w:pPr>
            <w:r>
              <w:rPr>
                <w:bCs/>
              </w:rPr>
              <w:t>Kathleen Owen</w:t>
            </w:r>
          </w:p>
          <w:p w14:paraId="2079B89A" w14:textId="2AD14B31" w:rsidR="00417E94" w:rsidRDefault="00357DB7" w:rsidP="00417E94">
            <w:pPr>
              <w:rPr>
                <w:bCs/>
              </w:rPr>
            </w:pPr>
            <w:r>
              <w:rPr>
                <w:bCs/>
              </w:rPr>
              <w:t>Michael Patton</w:t>
            </w:r>
          </w:p>
          <w:p w14:paraId="06324F40" w14:textId="03258019" w:rsidR="00357DB7" w:rsidRPr="008F2F91" w:rsidRDefault="00357DB7" w:rsidP="00417E94">
            <w:pPr>
              <w:rPr>
                <w:bCs/>
              </w:rPr>
            </w:pPr>
            <w:r>
              <w:rPr>
                <w:bCs/>
              </w:rPr>
              <w:t>Karl Peterman</w:t>
            </w:r>
          </w:p>
          <w:p w14:paraId="6BC74185" w14:textId="77777777" w:rsidR="00417E94" w:rsidRDefault="00417E94" w:rsidP="00417E94">
            <w:pPr>
              <w:rPr>
                <w:bCs/>
              </w:rPr>
            </w:pPr>
            <w:r w:rsidRPr="008F2F91">
              <w:rPr>
                <w:bCs/>
              </w:rPr>
              <w:t>Christopher J. Seeton</w:t>
            </w:r>
          </w:p>
          <w:p w14:paraId="08A00DA3" w14:textId="32873DD0" w:rsidR="00357DB7" w:rsidRPr="00A27BA8" w:rsidRDefault="00357DB7" w:rsidP="00417E94">
            <w:pPr>
              <w:rPr>
                <w:bCs/>
              </w:rPr>
            </w:pPr>
            <w:r w:rsidRPr="00A27BA8">
              <w:rPr>
                <w:bCs/>
              </w:rPr>
              <w:t>Russell Tharp</w:t>
            </w:r>
          </w:p>
          <w:p w14:paraId="562988D2" w14:textId="77777777" w:rsidR="00417E94" w:rsidRPr="00A27BA8" w:rsidRDefault="00417E94" w:rsidP="00417E94">
            <w:pPr>
              <w:rPr>
                <w:bCs/>
              </w:rPr>
            </w:pPr>
            <w:r w:rsidRPr="00A27BA8">
              <w:rPr>
                <w:bCs/>
              </w:rPr>
              <w:t>Paolo M. Tronville</w:t>
            </w:r>
          </w:p>
          <w:p w14:paraId="1272C3B9" w14:textId="6A1354D3" w:rsidR="00417E94" w:rsidRPr="008F2F91" w:rsidRDefault="00417E94" w:rsidP="00417E94">
            <w:pPr>
              <w:rPr>
                <w:bCs/>
              </w:rPr>
            </w:pPr>
            <w:r w:rsidRPr="008F2F91">
              <w:rPr>
                <w:bCs/>
              </w:rPr>
              <w:t>Douglas Tucker</w:t>
            </w:r>
          </w:p>
          <w:p w14:paraId="57CB451B" w14:textId="03795BCA" w:rsidR="00417E94" w:rsidRPr="008F2F91" w:rsidRDefault="00357DB7" w:rsidP="00417E94">
            <w:pPr>
              <w:rPr>
                <w:bCs/>
              </w:rPr>
            </w:pPr>
            <w:r>
              <w:rPr>
                <w:bCs/>
              </w:rPr>
              <w:t>Tom Watson</w:t>
            </w:r>
          </w:p>
          <w:p w14:paraId="6F2FC032" w14:textId="22D2DE62" w:rsidR="00417E94" w:rsidRPr="007A32AC" w:rsidRDefault="00357DB7" w:rsidP="00417E94">
            <w:pPr>
              <w:rPr>
                <w:bCs/>
                <w:i/>
                <w:iCs/>
              </w:rPr>
            </w:pPr>
            <w:r>
              <w:rPr>
                <w:bCs/>
              </w:rPr>
              <w:t>Patrick Marks</w:t>
            </w:r>
            <w:r w:rsidR="00417E94" w:rsidRPr="007A32AC">
              <w:rPr>
                <w:bCs/>
              </w:rPr>
              <w:t xml:space="preserve">, </w:t>
            </w:r>
            <w:r>
              <w:rPr>
                <w:bCs/>
              </w:rPr>
              <w:t>E</w:t>
            </w:r>
            <w:r w:rsidR="00417E94" w:rsidRPr="007A32AC">
              <w:rPr>
                <w:bCs/>
                <w:i/>
                <w:iCs/>
              </w:rPr>
              <w:t>xO</w:t>
            </w:r>
          </w:p>
          <w:p w14:paraId="15ED39E0" w14:textId="5814850A" w:rsidR="00417E94" w:rsidRPr="00417E94" w:rsidRDefault="00357DB7" w:rsidP="00417E94">
            <w:pPr>
              <w:rPr>
                <w:bCs/>
              </w:rPr>
            </w:pPr>
            <w:r>
              <w:rPr>
                <w:bCs/>
              </w:rPr>
              <w:t>Devin Abellon</w:t>
            </w:r>
            <w:r w:rsidR="0039549E">
              <w:rPr>
                <w:bCs/>
              </w:rPr>
              <w:t xml:space="preserve">, </w:t>
            </w:r>
            <w:r w:rsidR="0039549E" w:rsidRPr="0039549E">
              <w:rPr>
                <w:bCs/>
                <w:i/>
                <w:iCs/>
              </w:rPr>
              <w:t>CO</w:t>
            </w:r>
          </w:p>
          <w:p w14:paraId="287A9528" w14:textId="72AA881B" w:rsidR="00647999" w:rsidRPr="00FD5D84" w:rsidRDefault="00647999" w:rsidP="0039549E">
            <w:pPr>
              <w:rPr>
                <w:color w:val="000000"/>
              </w:rPr>
            </w:pPr>
          </w:p>
        </w:tc>
        <w:tc>
          <w:tcPr>
            <w:tcW w:w="4788" w:type="dxa"/>
          </w:tcPr>
          <w:p w14:paraId="01B8D542" w14:textId="77777777" w:rsidR="00227E31" w:rsidRPr="00D801F7" w:rsidRDefault="00227E31" w:rsidP="00C74AC7">
            <w:pPr>
              <w:tabs>
                <w:tab w:val="left" w:pos="438"/>
                <w:tab w:val="left" w:pos="1051"/>
                <w:tab w:val="left" w:pos="1620"/>
              </w:tabs>
              <w:rPr>
                <w:b/>
                <w:color w:val="000000"/>
                <w:u w:val="single"/>
              </w:rPr>
            </w:pPr>
            <w:r w:rsidRPr="00D801F7">
              <w:rPr>
                <w:b/>
                <w:color w:val="000000"/>
                <w:u w:val="single"/>
              </w:rPr>
              <w:t>Members Not Present</w:t>
            </w:r>
          </w:p>
          <w:p w14:paraId="027DC41B" w14:textId="4CA06420" w:rsidR="0039549E" w:rsidRDefault="00357DB7" w:rsidP="00417E94">
            <w:pPr>
              <w:rPr>
                <w:bCs/>
                <w:color w:val="000000"/>
              </w:rPr>
            </w:pPr>
            <w:r>
              <w:rPr>
                <w:bCs/>
                <w:color w:val="000000"/>
              </w:rPr>
              <w:t>Abdel Darwich</w:t>
            </w:r>
          </w:p>
          <w:p w14:paraId="3E524135" w14:textId="2816F2D2" w:rsidR="00357DB7" w:rsidRDefault="00357DB7" w:rsidP="00417E94">
            <w:pPr>
              <w:rPr>
                <w:bCs/>
                <w:color w:val="000000"/>
              </w:rPr>
            </w:pPr>
            <w:r>
              <w:rPr>
                <w:bCs/>
                <w:color w:val="000000"/>
              </w:rPr>
              <w:t>Marcus Hassen</w:t>
            </w:r>
          </w:p>
          <w:p w14:paraId="066A56A6" w14:textId="5AD67D9E" w:rsidR="00357DB7" w:rsidRDefault="00357DB7" w:rsidP="00417E94">
            <w:pPr>
              <w:rPr>
                <w:bCs/>
                <w:color w:val="000000"/>
              </w:rPr>
            </w:pPr>
            <w:r>
              <w:rPr>
                <w:bCs/>
                <w:color w:val="000000"/>
              </w:rPr>
              <w:t>Philip Naughton</w:t>
            </w:r>
          </w:p>
          <w:p w14:paraId="3BC34939" w14:textId="1ACC2E0F" w:rsidR="00357DB7" w:rsidRPr="00E7581A" w:rsidRDefault="00357DB7" w:rsidP="00417E94">
            <w:pPr>
              <w:rPr>
                <w:bCs/>
                <w:color w:val="000000"/>
              </w:rPr>
            </w:pPr>
            <w:r>
              <w:rPr>
                <w:bCs/>
                <w:color w:val="000000"/>
              </w:rPr>
              <w:t>David Yuill</w:t>
            </w:r>
          </w:p>
          <w:p w14:paraId="5835997B" w14:textId="77777777" w:rsidR="00227E31" w:rsidRPr="00E7581A" w:rsidRDefault="00227E31" w:rsidP="00C74AC7">
            <w:pPr>
              <w:rPr>
                <w:bCs/>
                <w:color w:val="000000"/>
              </w:rPr>
            </w:pPr>
          </w:p>
          <w:p w14:paraId="1B4DF654" w14:textId="77777777" w:rsidR="00227E31" w:rsidRPr="00D801F7" w:rsidRDefault="00227E31" w:rsidP="00C74AC7">
            <w:pPr>
              <w:tabs>
                <w:tab w:val="left" w:pos="438"/>
                <w:tab w:val="left" w:pos="1051"/>
                <w:tab w:val="left" w:pos="1620"/>
              </w:tabs>
              <w:rPr>
                <w:b/>
                <w:color w:val="000000"/>
                <w:u w:val="single"/>
              </w:rPr>
            </w:pPr>
            <w:r w:rsidRPr="00D801F7">
              <w:rPr>
                <w:b/>
                <w:color w:val="000000"/>
                <w:u w:val="single"/>
              </w:rPr>
              <w:t>Staff Present</w:t>
            </w:r>
          </w:p>
          <w:p w14:paraId="16799B54" w14:textId="77777777" w:rsidR="00642093" w:rsidRPr="00642093" w:rsidRDefault="00642093" w:rsidP="00642093">
            <w:pPr>
              <w:tabs>
                <w:tab w:val="left" w:pos="438"/>
                <w:tab w:val="left" w:pos="1051"/>
                <w:tab w:val="left" w:pos="1620"/>
              </w:tabs>
              <w:rPr>
                <w:color w:val="000000"/>
              </w:rPr>
            </w:pPr>
            <w:r w:rsidRPr="00642093">
              <w:rPr>
                <w:color w:val="000000"/>
              </w:rPr>
              <w:t>Ryan Shanley, Sr. MOS</w:t>
            </w:r>
          </w:p>
          <w:p w14:paraId="5248A5E1" w14:textId="77777777" w:rsidR="00642093" w:rsidRPr="00F52239" w:rsidRDefault="00642093" w:rsidP="00642093">
            <w:pPr>
              <w:tabs>
                <w:tab w:val="left" w:pos="438"/>
                <w:tab w:val="left" w:pos="1051"/>
                <w:tab w:val="left" w:pos="1620"/>
              </w:tabs>
              <w:rPr>
                <w:color w:val="000000"/>
                <w:lang w:val="es-ES"/>
              </w:rPr>
            </w:pPr>
            <w:r w:rsidRPr="00F52239">
              <w:rPr>
                <w:color w:val="000000"/>
                <w:lang w:val="es-ES"/>
              </w:rPr>
              <w:t>Tanisha Meyers-Lisle, AMOS-A</w:t>
            </w:r>
          </w:p>
          <w:p w14:paraId="3C995780" w14:textId="59B8B774" w:rsidR="00642093" w:rsidRPr="00F52239" w:rsidRDefault="00357DB7" w:rsidP="00642093">
            <w:pPr>
              <w:tabs>
                <w:tab w:val="left" w:pos="438"/>
                <w:tab w:val="left" w:pos="1051"/>
                <w:tab w:val="left" w:pos="1620"/>
              </w:tabs>
              <w:rPr>
                <w:color w:val="000000"/>
                <w:lang w:val="es-ES"/>
              </w:rPr>
            </w:pPr>
            <w:r>
              <w:rPr>
                <w:color w:val="000000"/>
                <w:lang w:val="es-ES"/>
              </w:rPr>
              <w:t>Klaudette Spencer</w:t>
            </w:r>
            <w:r w:rsidR="00642093" w:rsidRPr="00F52239">
              <w:rPr>
                <w:color w:val="000000"/>
                <w:lang w:val="es-ES"/>
              </w:rPr>
              <w:t>,</w:t>
            </w:r>
            <w:r w:rsidR="00642093" w:rsidRPr="00F52239">
              <w:rPr>
                <w:i/>
                <w:iCs/>
                <w:color w:val="000000"/>
                <w:lang w:val="es-ES"/>
              </w:rPr>
              <w:t xml:space="preserve"> </w:t>
            </w:r>
            <w:r w:rsidR="00642093" w:rsidRPr="00A27BA8">
              <w:rPr>
                <w:color w:val="000000"/>
                <w:lang w:val="es-ES"/>
              </w:rPr>
              <w:t>SAS</w:t>
            </w:r>
          </w:p>
          <w:p w14:paraId="1CA34B18" w14:textId="77777777" w:rsidR="00642093" w:rsidRPr="00F52239" w:rsidRDefault="00642093" w:rsidP="00642093">
            <w:pPr>
              <w:tabs>
                <w:tab w:val="left" w:pos="438"/>
                <w:tab w:val="left" w:pos="1051"/>
                <w:tab w:val="left" w:pos="1620"/>
              </w:tabs>
              <w:rPr>
                <w:b/>
                <w:color w:val="000000"/>
                <w:u w:val="single"/>
                <w:lang w:val="es-ES"/>
              </w:rPr>
            </w:pPr>
          </w:p>
          <w:p w14:paraId="066CF418" w14:textId="0CADA80F" w:rsidR="00227E31" w:rsidRDefault="00227E31" w:rsidP="00C74AC7">
            <w:pPr>
              <w:tabs>
                <w:tab w:val="left" w:pos="438"/>
                <w:tab w:val="left" w:pos="1051"/>
                <w:tab w:val="left" w:pos="1620"/>
              </w:tabs>
              <w:rPr>
                <w:b/>
                <w:color w:val="000000"/>
                <w:u w:val="single"/>
              </w:rPr>
            </w:pPr>
            <w:r w:rsidRPr="00D801F7">
              <w:rPr>
                <w:b/>
                <w:color w:val="000000"/>
                <w:u w:val="single"/>
              </w:rPr>
              <w:t>Guests Present</w:t>
            </w:r>
          </w:p>
          <w:p w14:paraId="79CD6DD4" w14:textId="7479A5E0" w:rsidR="00463F72" w:rsidRPr="00D801F7" w:rsidRDefault="00357DB7" w:rsidP="0039549E">
            <w:pPr>
              <w:tabs>
                <w:tab w:val="left" w:pos="438"/>
                <w:tab w:val="left" w:pos="1051"/>
                <w:tab w:val="left" w:pos="1620"/>
              </w:tabs>
              <w:rPr>
                <w:color w:val="000000"/>
              </w:rPr>
            </w:pPr>
            <w:r>
              <w:rPr>
                <w:color w:val="000000"/>
              </w:rPr>
              <w:t>Hwakong Cheng</w:t>
            </w:r>
          </w:p>
        </w:tc>
      </w:tr>
    </w:tbl>
    <w:p w14:paraId="354B3939" w14:textId="325B6C3F" w:rsidR="002D5354" w:rsidRPr="002D5354" w:rsidRDefault="002D5354" w:rsidP="0039549E">
      <w:pPr>
        <w:tabs>
          <w:tab w:val="left" w:pos="438"/>
          <w:tab w:val="left" w:pos="1051"/>
          <w:tab w:val="left" w:pos="1620"/>
        </w:tabs>
        <w:ind w:left="0" w:firstLine="0"/>
        <w:rPr>
          <w:color w:val="000000"/>
        </w:rPr>
      </w:pPr>
      <w:r w:rsidRPr="00AB373D">
        <w:rPr>
          <w:color w:val="000000"/>
        </w:rPr>
        <w:tab/>
      </w:r>
      <w:r w:rsidRPr="002D5354">
        <w:rPr>
          <w:color w:val="000000"/>
        </w:rPr>
        <w:tab/>
      </w:r>
      <w:r w:rsidRPr="002D5354">
        <w:rPr>
          <w:color w:val="000000"/>
        </w:rPr>
        <w:tab/>
      </w:r>
    </w:p>
    <w:p w14:paraId="55DD5E56" w14:textId="77777777" w:rsidR="00796D7D" w:rsidRPr="003B6B36" w:rsidRDefault="00796D7D" w:rsidP="009F233B">
      <w:pPr>
        <w:pStyle w:val="Heading1"/>
      </w:pPr>
      <w:bookmarkStart w:id="22" w:name="_Toc195877702"/>
      <w:r w:rsidRPr="003B6B36">
        <w:t>2.  Adoption of the Agenda</w:t>
      </w:r>
      <w:bookmarkEnd w:id="19"/>
      <w:bookmarkEnd w:id="20"/>
      <w:bookmarkEnd w:id="21"/>
      <w:bookmarkEnd w:id="22"/>
    </w:p>
    <w:p w14:paraId="146BD572" w14:textId="77777777" w:rsidR="002D5354" w:rsidRDefault="002D5354" w:rsidP="00131DDF">
      <w:pPr>
        <w:ind w:left="0" w:firstLine="0"/>
      </w:pPr>
    </w:p>
    <w:p w14:paraId="402B141F" w14:textId="5459AF7B" w:rsidR="009269C5" w:rsidRPr="003B6B36" w:rsidRDefault="00764E87" w:rsidP="00131DDF">
      <w:pPr>
        <w:ind w:left="0" w:firstLine="0"/>
      </w:pPr>
      <w:r w:rsidRPr="003B6B36">
        <w:t xml:space="preserve">The agenda was adopted </w:t>
      </w:r>
      <w:r w:rsidR="00A42712" w:rsidRPr="003B6B36">
        <w:t>as presented</w:t>
      </w:r>
      <w:r w:rsidR="002D5354">
        <w:t xml:space="preserve"> and a</w:t>
      </w:r>
      <w:r w:rsidR="00A42712" w:rsidRPr="003B6B36">
        <w:t xml:space="preserve"> </w:t>
      </w:r>
      <w:r w:rsidR="00CF52CE">
        <w:t>review of</w:t>
      </w:r>
      <w:r w:rsidR="00DD505C" w:rsidRPr="003B6B36">
        <w:t xml:space="preserve"> </w:t>
      </w:r>
      <w:r w:rsidR="00A42712" w:rsidRPr="003B6B36">
        <w:t>the ASHRAE Code of Ethics</w:t>
      </w:r>
      <w:r w:rsidR="00121373">
        <w:t>, Commitment to Care</w:t>
      </w:r>
      <w:r w:rsidR="00A42712" w:rsidRPr="003B6B36">
        <w:t xml:space="preserve"> </w:t>
      </w:r>
      <w:r w:rsidR="00CF52CE">
        <w:t xml:space="preserve">and Anti-Trust Guidelines </w:t>
      </w:r>
      <w:r w:rsidR="00121373">
        <w:t>were</w:t>
      </w:r>
      <w:r w:rsidR="00A42712" w:rsidRPr="003B6B36">
        <w:t xml:space="preserve"> made.</w:t>
      </w:r>
      <w:r w:rsidR="007A729C">
        <w:t xml:space="preserve"> </w:t>
      </w:r>
    </w:p>
    <w:p w14:paraId="3FA249ED" w14:textId="77777777" w:rsidR="00504700" w:rsidRDefault="00504700" w:rsidP="00131DDF">
      <w:pPr>
        <w:ind w:left="0" w:firstLine="0"/>
      </w:pPr>
    </w:p>
    <w:p w14:paraId="093D4A3E" w14:textId="77777777" w:rsidR="00DB7D8E" w:rsidRPr="003B6B36" w:rsidRDefault="00E94AA4" w:rsidP="009F233B">
      <w:pPr>
        <w:pStyle w:val="Heading1"/>
      </w:pPr>
      <w:bookmarkStart w:id="23" w:name="_Toc195877703"/>
      <w:r w:rsidRPr="003B6B36">
        <w:t>3</w:t>
      </w:r>
      <w:r w:rsidR="00DB7D8E" w:rsidRPr="003B6B36">
        <w:t>.  Chair’s Report</w:t>
      </w:r>
      <w:bookmarkEnd w:id="23"/>
      <w:r w:rsidR="00DB7D8E" w:rsidRPr="003B6B36">
        <w:t xml:space="preserve"> </w:t>
      </w:r>
    </w:p>
    <w:p w14:paraId="70A81C33" w14:textId="77777777" w:rsidR="00A96E24" w:rsidRDefault="00A96E24" w:rsidP="003C010E">
      <w:pPr>
        <w:tabs>
          <w:tab w:val="right" w:leader="dot" w:pos="9360"/>
        </w:tabs>
        <w:autoSpaceDE w:val="0"/>
        <w:autoSpaceDN w:val="0"/>
        <w:adjustRightInd w:val="0"/>
        <w:ind w:left="0" w:firstLine="0"/>
      </w:pPr>
    </w:p>
    <w:p w14:paraId="45248BA8" w14:textId="23501B3B" w:rsidR="00481CC6" w:rsidRDefault="00E762E7" w:rsidP="003C010E">
      <w:pPr>
        <w:tabs>
          <w:tab w:val="right" w:leader="dot" w:pos="9360"/>
        </w:tabs>
        <w:autoSpaceDE w:val="0"/>
        <w:autoSpaceDN w:val="0"/>
        <w:adjustRightInd w:val="0"/>
        <w:ind w:left="0" w:firstLine="0"/>
      </w:pPr>
      <w:r>
        <w:t xml:space="preserve">No report. </w:t>
      </w:r>
    </w:p>
    <w:p w14:paraId="56BAE62A" w14:textId="77777777" w:rsidR="00A96E24" w:rsidRDefault="00A96E24" w:rsidP="003C010E">
      <w:pPr>
        <w:tabs>
          <w:tab w:val="right" w:leader="dot" w:pos="9360"/>
        </w:tabs>
        <w:autoSpaceDE w:val="0"/>
        <w:autoSpaceDN w:val="0"/>
        <w:adjustRightInd w:val="0"/>
        <w:ind w:left="0" w:firstLine="0"/>
      </w:pPr>
    </w:p>
    <w:p w14:paraId="402DC317" w14:textId="51C4B529" w:rsidR="00D801F7" w:rsidRPr="003B6B36" w:rsidRDefault="00695212" w:rsidP="009F233B">
      <w:pPr>
        <w:pStyle w:val="Heading1"/>
      </w:pPr>
      <w:bookmarkStart w:id="24" w:name="_Toc195877704"/>
      <w:r>
        <w:t>4</w:t>
      </w:r>
      <w:r w:rsidR="00D801F7" w:rsidRPr="003B6B36">
        <w:t xml:space="preserve">. </w:t>
      </w:r>
      <w:r w:rsidR="00D801F7">
        <w:rPr>
          <w:lang w:val="en-US"/>
        </w:rPr>
        <w:t xml:space="preserve"> </w:t>
      </w:r>
      <w:r w:rsidR="00D801F7" w:rsidRPr="003B6B36">
        <w:rPr>
          <w:lang w:val="en-US"/>
        </w:rPr>
        <w:t>S</w:t>
      </w:r>
      <w:r w:rsidR="00D801F7">
        <w:rPr>
          <w:lang w:val="en-US"/>
        </w:rPr>
        <w:t>r</w:t>
      </w:r>
      <w:r w:rsidR="00D801F7" w:rsidRPr="003B6B36">
        <w:rPr>
          <w:lang w:val="en-US"/>
        </w:rPr>
        <w:t xml:space="preserve">. </w:t>
      </w:r>
      <w:r w:rsidR="00D801F7" w:rsidRPr="003B6B36">
        <w:t>MOS Report</w:t>
      </w:r>
      <w:bookmarkEnd w:id="24"/>
    </w:p>
    <w:p w14:paraId="36A2213F" w14:textId="77777777" w:rsidR="00D801F7" w:rsidRPr="003B6B36" w:rsidRDefault="00D801F7" w:rsidP="00D801F7">
      <w:pPr>
        <w:ind w:left="0" w:firstLine="0"/>
      </w:pPr>
    </w:p>
    <w:p w14:paraId="64EBD89C" w14:textId="5771F495" w:rsidR="002652F6" w:rsidRDefault="0039549E" w:rsidP="00481CC6">
      <w:pPr>
        <w:tabs>
          <w:tab w:val="left" w:pos="1845"/>
        </w:tabs>
        <w:ind w:left="0" w:firstLine="0"/>
      </w:pPr>
      <w:r w:rsidRPr="0039549E">
        <w:lastRenderedPageBreak/>
        <w:t>Ryan Shanley, Sr. MOS stated</w:t>
      </w:r>
      <w:r>
        <w:t xml:space="preserve"> the ANSI audit</w:t>
      </w:r>
      <w:r w:rsidR="00E762E7">
        <w:t xml:space="preserve"> has closed and minor procedural updates will come forward in Las Vegas. </w:t>
      </w:r>
      <w:r w:rsidR="006B15F7">
        <w:t xml:space="preserve">It is imperative that SPLS liaisons retrieve minutes from their respective PCs. Ryan introduced our new staff member, Klaudette Spencer. She is the </w:t>
      </w:r>
      <w:r w:rsidR="00B80682">
        <w:t xml:space="preserve">new </w:t>
      </w:r>
      <w:r w:rsidR="006B15F7">
        <w:t xml:space="preserve">SPLS Staff liaison.  </w:t>
      </w:r>
    </w:p>
    <w:p w14:paraId="5FCE984C" w14:textId="77777777" w:rsidR="00C37010" w:rsidRPr="0039549E" w:rsidRDefault="00C37010" w:rsidP="00481CC6">
      <w:pPr>
        <w:tabs>
          <w:tab w:val="left" w:pos="1845"/>
        </w:tabs>
        <w:ind w:left="0" w:firstLine="0"/>
      </w:pPr>
    </w:p>
    <w:p w14:paraId="0D2EF81F" w14:textId="3B5D7AE4" w:rsidR="00991621" w:rsidRPr="003B6B36" w:rsidRDefault="00695212" w:rsidP="009F233B">
      <w:pPr>
        <w:pStyle w:val="Heading1"/>
      </w:pPr>
      <w:bookmarkStart w:id="25" w:name="_Toc66699034"/>
      <w:bookmarkStart w:id="26" w:name="_Toc222717444"/>
      <w:bookmarkStart w:id="27" w:name="_Toc195877705"/>
      <w:r>
        <w:rPr>
          <w:lang w:val="en-US"/>
        </w:rPr>
        <w:t>5</w:t>
      </w:r>
      <w:r w:rsidR="00991621" w:rsidRPr="003B6B36">
        <w:t>.  Approval of Minutes</w:t>
      </w:r>
      <w:bookmarkEnd w:id="25"/>
      <w:bookmarkEnd w:id="26"/>
      <w:bookmarkEnd w:id="27"/>
    </w:p>
    <w:p w14:paraId="74CD3D25" w14:textId="77777777" w:rsidR="00A96E24" w:rsidRDefault="00A96E24" w:rsidP="005B275D">
      <w:pPr>
        <w:ind w:left="0" w:firstLine="0"/>
      </w:pPr>
    </w:p>
    <w:p w14:paraId="75439400" w14:textId="5AD81186" w:rsidR="00991621" w:rsidRDefault="00C37010" w:rsidP="005B275D">
      <w:pPr>
        <w:ind w:left="0" w:firstLine="0"/>
      </w:pPr>
      <w:r>
        <w:t xml:space="preserve">2025 </w:t>
      </w:r>
      <w:r w:rsidR="00E762E7">
        <w:t xml:space="preserve">Annual Meeting minutes </w:t>
      </w:r>
      <w:r w:rsidR="005B275D">
        <w:t>wer</w:t>
      </w:r>
      <w:r w:rsidR="00A30108">
        <w:t xml:space="preserve">e approved </w:t>
      </w:r>
      <w:r w:rsidR="006B15F7">
        <w:t xml:space="preserve">(17-0-5-6) </w:t>
      </w:r>
      <w:r w:rsidR="00A30108">
        <w:t>using the balloting feature of the OSR</w:t>
      </w:r>
      <w:r w:rsidR="00E762E7">
        <w:t>.</w:t>
      </w:r>
      <w:r w:rsidR="00A30108">
        <w:t xml:space="preserve"> </w:t>
      </w:r>
    </w:p>
    <w:p w14:paraId="3C91AEA0" w14:textId="77777777" w:rsidR="00991621" w:rsidRPr="003B6B36" w:rsidRDefault="00991621" w:rsidP="00131DDF"/>
    <w:p w14:paraId="068C678E" w14:textId="1AF0AACF" w:rsidR="00DF5A39" w:rsidRPr="003B6B36" w:rsidRDefault="00695212" w:rsidP="009F233B">
      <w:pPr>
        <w:pStyle w:val="Heading1"/>
      </w:pPr>
      <w:bookmarkStart w:id="28" w:name="_Toc66699035"/>
      <w:bookmarkStart w:id="29" w:name="_Toc222717445"/>
      <w:bookmarkStart w:id="30" w:name="_Toc195877706"/>
      <w:r>
        <w:rPr>
          <w:lang w:val="en-US"/>
        </w:rPr>
        <w:t>6</w:t>
      </w:r>
      <w:r w:rsidR="00DF5A39" w:rsidRPr="003B6B36">
        <w:t xml:space="preserve">.  </w:t>
      </w:r>
      <w:bookmarkEnd w:id="28"/>
      <w:r w:rsidR="00DF5A39" w:rsidRPr="003B6B36">
        <w:t>Review of Action Items</w:t>
      </w:r>
      <w:bookmarkEnd w:id="29"/>
      <w:bookmarkEnd w:id="30"/>
    </w:p>
    <w:p w14:paraId="536D6B61" w14:textId="77777777" w:rsidR="00DF5A39" w:rsidRPr="003B6B36" w:rsidRDefault="00DF5A39" w:rsidP="00131DDF"/>
    <w:p w14:paraId="27BD5C4E" w14:textId="5CC7C5D7" w:rsidR="00DF5A39" w:rsidRPr="003B6B36" w:rsidRDefault="00A30108" w:rsidP="00131DDF">
      <w:r>
        <w:t>Please s</w:t>
      </w:r>
      <w:r w:rsidR="00DF5A39" w:rsidRPr="000A2BF5">
        <w:t xml:space="preserve">ee the updated status of </w:t>
      </w:r>
      <w:r w:rsidR="00DF5A39" w:rsidRPr="00A30108">
        <w:t>Action Items</w:t>
      </w:r>
      <w:r w:rsidR="00DF5A39" w:rsidRPr="000A2BF5">
        <w:t xml:space="preserve"> </w:t>
      </w:r>
      <w:r w:rsidR="00DC2AA7">
        <w:t xml:space="preserve">on </w:t>
      </w:r>
      <w:hyperlink w:anchor="actionitems" w:history="1">
        <w:r w:rsidR="00C56262">
          <w:rPr>
            <w:rStyle w:val="Hyperlink"/>
          </w:rPr>
          <w:t>P</w:t>
        </w:r>
        <w:r w:rsidR="00DC2AA7" w:rsidRPr="00DC2AA7">
          <w:rPr>
            <w:rStyle w:val="Hyperlink"/>
          </w:rPr>
          <w:t>age 2</w:t>
        </w:r>
      </w:hyperlink>
      <w:r w:rsidR="00DF5A39" w:rsidRPr="000A2BF5">
        <w:t>.</w:t>
      </w:r>
    </w:p>
    <w:p w14:paraId="268ADDAD" w14:textId="77777777" w:rsidR="00DF5A39" w:rsidRPr="003B6B36" w:rsidRDefault="00DF5A39" w:rsidP="00131DDF">
      <w:pPr>
        <w:ind w:left="0" w:firstLine="0"/>
      </w:pPr>
    </w:p>
    <w:p w14:paraId="086037D2" w14:textId="2248CB17" w:rsidR="009269C5" w:rsidRPr="00F45577" w:rsidRDefault="00695212" w:rsidP="009F233B">
      <w:pPr>
        <w:pStyle w:val="Heading1"/>
      </w:pPr>
      <w:bookmarkStart w:id="31" w:name="_Toc66699045"/>
      <w:bookmarkStart w:id="32" w:name="_Toc222717450"/>
      <w:bookmarkStart w:id="33" w:name="_Toc195877707"/>
      <w:r>
        <w:rPr>
          <w:lang w:val="en-US"/>
        </w:rPr>
        <w:t>7</w:t>
      </w:r>
      <w:r w:rsidR="00E94AA4" w:rsidRPr="00F45577">
        <w:t>.</w:t>
      </w:r>
      <w:r w:rsidR="009269C5" w:rsidRPr="00F45577">
        <w:t xml:space="preserve">  Publication Drafts</w:t>
      </w:r>
      <w:bookmarkEnd w:id="31"/>
      <w:bookmarkEnd w:id="32"/>
      <w:bookmarkEnd w:id="33"/>
    </w:p>
    <w:p w14:paraId="6E4A1B86" w14:textId="77777777" w:rsidR="00DD505C" w:rsidRPr="00F45577" w:rsidRDefault="00DD505C" w:rsidP="00131DDF"/>
    <w:p w14:paraId="382DC130" w14:textId="58C6EEFD" w:rsidR="00DF5A39" w:rsidRPr="0026411B" w:rsidRDefault="00DF5A39" w:rsidP="00BB3A7F">
      <w:pPr>
        <w:tabs>
          <w:tab w:val="left" w:pos="0"/>
          <w:tab w:val="left" w:pos="1051"/>
          <w:tab w:val="left" w:pos="1620"/>
        </w:tabs>
        <w:ind w:left="0" w:firstLine="0"/>
      </w:pPr>
      <w:r w:rsidRPr="0026411B">
        <w:t>It was moved by</w:t>
      </w:r>
      <w:r>
        <w:t xml:space="preserve"> </w:t>
      </w:r>
      <w:r w:rsidR="006B15F7">
        <w:t xml:space="preserve">Tom Watson </w:t>
      </w:r>
      <w:r w:rsidR="00BB3A7F">
        <w:t xml:space="preserve">and seconded by </w:t>
      </w:r>
      <w:r w:rsidR="006B15F7">
        <w:t>Omar Abdelaziz</w:t>
      </w:r>
      <w:r w:rsidRPr="0026411B">
        <w:t>:</w:t>
      </w:r>
    </w:p>
    <w:p w14:paraId="7B84519A" w14:textId="77777777" w:rsidR="0026411B" w:rsidRPr="000A554B" w:rsidRDefault="0026411B" w:rsidP="00131DDF"/>
    <w:p w14:paraId="38A8D34D" w14:textId="13A1DE07" w:rsidR="00BB3A7F" w:rsidRPr="000A554B" w:rsidRDefault="006B15F7" w:rsidP="00BB3A7F">
      <w:pPr>
        <w:pStyle w:val="ListParagraph"/>
        <w:numPr>
          <w:ilvl w:val="0"/>
          <w:numId w:val="16"/>
        </w:numPr>
        <w:rPr>
          <w:bCs/>
          <w:sz w:val="22"/>
          <w:szCs w:val="22"/>
        </w:rPr>
      </w:pPr>
      <w:bookmarkStart w:id="34" w:name="_Hlk195872090"/>
      <w:r>
        <w:rPr>
          <w:bCs/>
          <w:sz w:val="22"/>
          <w:szCs w:val="22"/>
        </w:rPr>
        <w:t xml:space="preserve">That </w:t>
      </w:r>
      <w:r w:rsidR="00BF2B9F">
        <w:rPr>
          <w:bCs/>
          <w:sz w:val="22"/>
          <w:szCs w:val="22"/>
        </w:rPr>
        <w:t>BSR</w:t>
      </w:r>
      <w:r>
        <w:rPr>
          <w:bCs/>
          <w:sz w:val="22"/>
          <w:szCs w:val="22"/>
        </w:rPr>
        <w:t>/A</w:t>
      </w:r>
      <w:r w:rsidRPr="006B15F7">
        <w:rPr>
          <w:bCs/>
          <w:sz w:val="22"/>
          <w:szCs w:val="22"/>
        </w:rPr>
        <w:t xml:space="preserve">SHRAE/IES Addendum </w:t>
      </w:r>
      <w:r w:rsidRPr="006B15F7">
        <w:rPr>
          <w:bCs/>
          <w:i/>
          <w:iCs/>
          <w:sz w:val="22"/>
          <w:szCs w:val="22"/>
        </w:rPr>
        <w:t>bs</w:t>
      </w:r>
      <w:r w:rsidRPr="006B15F7">
        <w:rPr>
          <w:bCs/>
          <w:sz w:val="22"/>
          <w:szCs w:val="22"/>
        </w:rPr>
        <w:t xml:space="preserve"> to ANSI/ASHRAE/IES Standard 90.1-2022, </w:t>
      </w:r>
      <w:r w:rsidRPr="006B15F7">
        <w:rPr>
          <w:bCs/>
          <w:i/>
          <w:iCs/>
          <w:sz w:val="22"/>
          <w:szCs w:val="22"/>
        </w:rPr>
        <w:t>Energy Standard for Sites and Buildings Except Low-Rise Residential Buildings</w:t>
      </w:r>
      <w:r w:rsidR="000A554B" w:rsidRPr="000A554B">
        <w:rPr>
          <w:bCs/>
          <w:i/>
          <w:iCs/>
          <w:sz w:val="22"/>
          <w:szCs w:val="22"/>
        </w:rPr>
        <w:t xml:space="preserve">, </w:t>
      </w:r>
      <w:r w:rsidR="000A554B" w:rsidRPr="000A554B">
        <w:rPr>
          <w:bCs/>
          <w:sz w:val="22"/>
          <w:szCs w:val="22"/>
        </w:rPr>
        <w:t>be approved for publication.</w:t>
      </w:r>
    </w:p>
    <w:p w14:paraId="7756D7DB" w14:textId="77777777" w:rsidR="000A554B" w:rsidRPr="000A554B" w:rsidRDefault="000A554B" w:rsidP="000A554B">
      <w:pPr>
        <w:pStyle w:val="ListParagraph"/>
        <w:ind w:left="0"/>
        <w:rPr>
          <w:bCs/>
          <w:sz w:val="22"/>
          <w:szCs w:val="22"/>
        </w:rPr>
      </w:pPr>
    </w:p>
    <w:bookmarkEnd w:id="34"/>
    <w:p w14:paraId="2B07EE67" w14:textId="3101F37C" w:rsidR="000A554B" w:rsidRPr="000A554B" w:rsidRDefault="000A554B" w:rsidP="000A554B">
      <w:pPr>
        <w:rPr>
          <w:vertAlign w:val="superscript"/>
        </w:rPr>
      </w:pPr>
      <w:r w:rsidRPr="000A554B">
        <w:rPr>
          <w:b/>
        </w:rPr>
        <w:t xml:space="preserve">MOTION PASSED. </w:t>
      </w:r>
      <w:r w:rsidR="006B15F7" w:rsidRPr="006B15F7">
        <w:rPr>
          <w:bCs/>
        </w:rPr>
        <w:t>18</w:t>
      </w:r>
      <w:r w:rsidRPr="000A554B">
        <w:t>-0-</w:t>
      </w:r>
      <w:r w:rsidR="006B15F7">
        <w:t>5</w:t>
      </w:r>
      <w:r w:rsidR="00D5281C">
        <w:rPr>
          <w:rStyle w:val="FootnoteReference"/>
        </w:rPr>
        <w:footnoteReference w:id="1"/>
      </w:r>
    </w:p>
    <w:p w14:paraId="36A2D2E8" w14:textId="77777777" w:rsidR="000A554B" w:rsidRDefault="000A554B" w:rsidP="00131DDF">
      <w:pPr>
        <w:ind w:left="0" w:hanging="720"/>
        <w:rPr>
          <w:bCs/>
        </w:rPr>
      </w:pPr>
      <w:r w:rsidRPr="000A554B">
        <w:rPr>
          <w:bCs/>
        </w:rPr>
        <w:tab/>
      </w:r>
    </w:p>
    <w:p w14:paraId="1D511348" w14:textId="28C7EA0D" w:rsidR="00BB3A7F" w:rsidRDefault="000A554B" w:rsidP="000A554B">
      <w:pPr>
        <w:ind w:left="0" w:firstLine="0"/>
        <w:rPr>
          <w:bCs/>
        </w:rPr>
      </w:pPr>
      <w:r w:rsidRPr="000A554B">
        <w:rPr>
          <w:bCs/>
        </w:rPr>
        <w:t xml:space="preserve">It was moved by </w:t>
      </w:r>
      <w:r w:rsidR="006B15F7">
        <w:rPr>
          <w:bCs/>
        </w:rPr>
        <w:t>Kelley Cramm</w:t>
      </w:r>
      <w:r w:rsidRPr="000A554B">
        <w:rPr>
          <w:bCs/>
        </w:rPr>
        <w:t xml:space="preserve"> and seconded by </w:t>
      </w:r>
      <w:r w:rsidR="006B15F7">
        <w:rPr>
          <w:bCs/>
        </w:rPr>
        <w:t>Kenneth Monroe</w:t>
      </w:r>
      <w:r w:rsidRPr="000A554B">
        <w:rPr>
          <w:bCs/>
        </w:rPr>
        <w:t>:</w:t>
      </w:r>
    </w:p>
    <w:p w14:paraId="55D81D40" w14:textId="77777777" w:rsidR="000A554B" w:rsidRPr="000A554B" w:rsidRDefault="000A554B" w:rsidP="000A554B">
      <w:pPr>
        <w:ind w:left="0" w:firstLine="0"/>
        <w:rPr>
          <w:bCs/>
        </w:rPr>
      </w:pPr>
    </w:p>
    <w:p w14:paraId="0402F3FE" w14:textId="0F55CABA" w:rsidR="00BB3A7F" w:rsidRPr="000A554B" w:rsidRDefault="000A554B" w:rsidP="000A554B">
      <w:pPr>
        <w:pStyle w:val="ListParagraph"/>
        <w:numPr>
          <w:ilvl w:val="0"/>
          <w:numId w:val="16"/>
        </w:numPr>
        <w:rPr>
          <w:bCs/>
          <w:sz w:val="22"/>
          <w:szCs w:val="22"/>
        </w:rPr>
      </w:pPr>
      <w:r w:rsidRPr="000A554B">
        <w:rPr>
          <w:bCs/>
          <w:sz w:val="22"/>
          <w:szCs w:val="22"/>
        </w:rPr>
        <w:t xml:space="preserve">That </w:t>
      </w:r>
      <w:r w:rsidR="00BF2B9F">
        <w:rPr>
          <w:bCs/>
          <w:sz w:val="22"/>
          <w:szCs w:val="22"/>
        </w:rPr>
        <w:t>BSR</w:t>
      </w:r>
      <w:r w:rsidR="006B15F7">
        <w:rPr>
          <w:bCs/>
          <w:sz w:val="22"/>
          <w:szCs w:val="22"/>
        </w:rPr>
        <w:t>/</w:t>
      </w:r>
      <w:r w:rsidR="006B15F7" w:rsidRPr="006B15F7">
        <w:rPr>
          <w:bCs/>
          <w:sz w:val="22"/>
          <w:szCs w:val="22"/>
        </w:rPr>
        <w:t xml:space="preserve">ASHRAE/IES Addendum </w:t>
      </w:r>
      <w:r w:rsidR="006B15F7" w:rsidRPr="006B15F7">
        <w:rPr>
          <w:bCs/>
          <w:i/>
          <w:iCs/>
          <w:sz w:val="22"/>
          <w:szCs w:val="22"/>
        </w:rPr>
        <w:t>bu</w:t>
      </w:r>
      <w:r w:rsidR="006B15F7" w:rsidRPr="006B15F7">
        <w:rPr>
          <w:bCs/>
          <w:sz w:val="22"/>
          <w:szCs w:val="22"/>
        </w:rPr>
        <w:t xml:space="preserve"> to ANSI/ASHRAE/IES Standard 90.1-2022, </w:t>
      </w:r>
      <w:r w:rsidR="006B15F7" w:rsidRPr="006B15F7">
        <w:rPr>
          <w:bCs/>
          <w:i/>
          <w:iCs/>
          <w:sz w:val="22"/>
          <w:szCs w:val="22"/>
        </w:rPr>
        <w:t>Energy Standard for Sites and Buildings Except Low-Rise Residential Buildings</w:t>
      </w:r>
      <w:r>
        <w:rPr>
          <w:bCs/>
          <w:i/>
          <w:iCs/>
          <w:sz w:val="22"/>
          <w:szCs w:val="22"/>
        </w:rPr>
        <w:t>,</w:t>
      </w:r>
      <w:r w:rsidRPr="000A554B">
        <w:rPr>
          <w:bCs/>
          <w:sz w:val="22"/>
          <w:szCs w:val="22"/>
        </w:rPr>
        <w:t xml:space="preserve"> be approved for publication.</w:t>
      </w:r>
    </w:p>
    <w:p w14:paraId="0EEAF6BE" w14:textId="77777777" w:rsidR="000A554B" w:rsidRDefault="000A554B" w:rsidP="000A554B">
      <w:pPr>
        <w:pStyle w:val="ListParagraph"/>
        <w:ind w:left="0"/>
        <w:rPr>
          <w:b/>
        </w:rPr>
      </w:pPr>
    </w:p>
    <w:p w14:paraId="58008992" w14:textId="285F7715" w:rsidR="000A554B" w:rsidRPr="00A96E24" w:rsidRDefault="000A554B" w:rsidP="000A554B">
      <w:pPr>
        <w:pStyle w:val="ListParagraph"/>
        <w:ind w:left="0"/>
        <w:rPr>
          <w:b/>
          <w:vertAlign w:val="superscript"/>
        </w:rPr>
      </w:pPr>
      <w:r>
        <w:rPr>
          <w:b/>
        </w:rPr>
        <w:t xml:space="preserve">MOTION </w:t>
      </w:r>
      <w:r w:rsidR="006B15F7">
        <w:rPr>
          <w:b/>
        </w:rPr>
        <w:t>PASSE</w:t>
      </w:r>
      <w:r>
        <w:rPr>
          <w:b/>
        </w:rPr>
        <w:t xml:space="preserve">D. </w:t>
      </w:r>
      <w:r w:rsidR="006B15F7">
        <w:rPr>
          <w:bCs/>
        </w:rPr>
        <w:t>19</w:t>
      </w:r>
      <w:r w:rsidR="00A96E24">
        <w:rPr>
          <w:bCs/>
        </w:rPr>
        <w:t>-</w:t>
      </w:r>
      <w:r w:rsidR="006B15F7">
        <w:rPr>
          <w:bCs/>
        </w:rPr>
        <w:t>0-</w:t>
      </w:r>
      <w:r w:rsidR="00A96E24">
        <w:rPr>
          <w:bCs/>
        </w:rPr>
        <w:t>4</w:t>
      </w:r>
      <w:r w:rsidR="00D5281C">
        <w:rPr>
          <w:rStyle w:val="FootnoteReference"/>
          <w:bCs/>
        </w:rPr>
        <w:footnoteReference w:id="2"/>
      </w:r>
    </w:p>
    <w:p w14:paraId="26893652" w14:textId="77777777" w:rsidR="00BB3A7F" w:rsidRDefault="00BB3A7F" w:rsidP="00131DDF">
      <w:pPr>
        <w:ind w:left="0" w:hanging="720"/>
        <w:rPr>
          <w:b/>
        </w:rPr>
      </w:pPr>
    </w:p>
    <w:p w14:paraId="7F96623B" w14:textId="0F63CA9D" w:rsidR="00BB3A7F" w:rsidRDefault="00BB3A7F" w:rsidP="00131DDF">
      <w:pPr>
        <w:ind w:left="0" w:hanging="720"/>
        <w:rPr>
          <w:bCs/>
        </w:rPr>
      </w:pPr>
      <w:r>
        <w:rPr>
          <w:b/>
        </w:rPr>
        <w:tab/>
      </w:r>
      <w:r w:rsidRPr="00BB3A7F">
        <w:rPr>
          <w:bCs/>
        </w:rPr>
        <w:t xml:space="preserve">It was moved by </w:t>
      </w:r>
      <w:r w:rsidR="003568B0">
        <w:rPr>
          <w:bCs/>
        </w:rPr>
        <w:t>Tom Watson</w:t>
      </w:r>
      <w:r w:rsidRPr="00BB3A7F">
        <w:rPr>
          <w:bCs/>
        </w:rPr>
        <w:t xml:space="preserve"> and seconded by </w:t>
      </w:r>
      <w:r w:rsidR="003568B0">
        <w:rPr>
          <w:bCs/>
        </w:rPr>
        <w:t>Paul Lindahl</w:t>
      </w:r>
      <w:r w:rsidR="006B15F7">
        <w:rPr>
          <w:bCs/>
        </w:rPr>
        <w:t>:</w:t>
      </w:r>
    </w:p>
    <w:p w14:paraId="33629B34" w14:textId="77777777" w:rsidR="0032030B" w:rsidRDefault="0032030B" w:rsidP="00BB3A7F">
      <w:pPr>
        <w:ind w:left="0" w:firstLine="0"/>
        <w:rPr>
          <w:bCs/>
        </w:rPr>
      </w:pPr>
    </w:p>
    <w:p w14:paraId="1E28CA92" w14:textId="41418E5E" w:rsidR="0026411B" w:rsidRPr="00B80682" w:rsidRDefault="0026411B" w:rsidP="003568B0">
      <w:pPr>
        <w:pStyle w:val="ListParagraph"/>
        <w:numPr>
          <w:ilvl w:val="0"/>
          <w:numId w:val="16"/>
        </w:numPr>
        <w:rPr>
          <w:sz w:val="22"/>
          <w:szCs w:val="22"/>
        </w:rPr>
      </w:pPr>
      <w:r w:rsidRPr="00B80682">
        <w:rPr>
          <w:sz w:val="22"/>
          <w:szCs w:val="22"/>
        </w:rPr>
        <w:t xml:space="preserve">That </w:t>
      </w:r>
      <w:r w:rsidR="00BF2B9F">
        <w:rPr>
          <w:sz w:val="22"/>
          <w:szCs w:val="22"/>
        </w:rPr>
        <w:t>BSR/</w:t>
      </w:r>
      <w:r w:rsidR="00953BF3" w:rsidRPr="00B80682">
        <w:rPr>
          <w:sz w:val="22"/>
          <w:szCs w:val="22"/>
        </w:rPr>
        <w:t>ASHRAE</w:t>
      </w:r>
      <w:r w:rsidR="005B50CB" w:rsidRPr="00B80682">
        <w:rPr>
          <w:sz w:val="22"/>
          <w:szCs w:val="22"/>
        </w:rPr>
        <w:t xml:space="preserve">/IES Addendum </w:t>
      </w:r>
      <w:r w:rsidR="003568B0" w:rsidRPr="00B80682">
        <w:rPr>
          <w:i/>
          <w:iCs/>
          <w:sz w:val="22"/>
          <w:szCs w:val="22"/>
        </w:rPr>
        <w:t>ca2</w:t>
      </w:r>
      <w:r w:rsidR="005B50CB" w:rsidRPr="00B80682">
        <w:rPr>
          <w:sz w:val="22"/>
          <w:szCs w:val="22"/>
        </w:rPr>
        <w:t xml:space="preserve"> to </w:t>
      </w:r>
      <w:r w:rsidR="00953BF3" w:rsidRPr="00B80682">
        <w:rPr>
          <w:sz w:val="22"/>
          <w:szCs w:val="22"/>
        </w:rPr>
        <w:t>ANSI/ASHRAE</w:t>
      </w:r>
      <w:r w:rsidR="005B50CB" w:rsidRPr="00B80682">
        <w:rPr>
          <w:sz w:val="22"/>
          <w:szCs w:val="22"/>
        </w:rPr>
        <w:t>/IES</w:t>
      </w:r>
      <w:r w:rsidR="00733D61" w:rsidRPr="00B80682">
        <w:rPr>
          <w:sz w:val="22"/>
          <w:szCs w:val="22"/>
        </w:rPr>
        <w:t xml:space="preserve"> </w:t>
      </w:r>
      <w:r w:rsidR="00953BF3" w:rsidRPr="00B80682">
        <w:rPr>
          <w:sz w:val="22"/>
          <w:szCs w:val="22"/>
        </w:rPr>
        <w:t xml:space="preserve">Standard </w:t>
      </w:r>
      <w:r w:rsidR="005B50CB" w:rsidRPr="00B80682">
        <w:rPr>
          <w:sz w:val="22"/>
          <w:szCs w:val="22"/>
        </w:rPr>
        <w:t>90.1-2022</w:t>
      </w:r>
      <w:r w:rsidR="00953BF3" w:rsidRPr="00B80682">
        <w:rPr>
          <w:sz w:val="22"/>
          <w:szCs w:val="22"/>
        </w:rPr>
        <w:t xml:space="preserve">, </w:t>
      </w:r>
      <w:r w:rsidR="005B50CB" w:rsidRPr="00B80682">
        <w:rPr>
          <w:i/>
          <w:iCs/>
          <w:sz w:val="22"/>
          <w:szCs w:val="22"/>
        </w:rPr>
        <w:t>Energy Standard for Sites and Buildings Except Low-Rise Residential Buildings</w:t>
      </w:r>
      <w:r w:rsidR="00890062" w:rsidRPr="00B80682">
        <w:rPr>
          <w:sz w:val="22"/>
          <w:szCs w:val="22"/>
        </w:rPr>
        <w:t>, be approved for publication</w:t>
      </w:r>
      <w:r w:rsidRPr="00B80682">
        <w:rPr>
          <w:sz w:val="22"/>
          <w:szCs w:val="22"/>
        </w:rPr>
        <w:t>.</w:t>
      </w:r>
    </w:p>
    <w:p w14:paraId="4D982AD4" w14:textId="77777777" w:rsidR="003568B0" w:rsidRDefault="003568B0" w:rsidP="003568B0"/>
    <w:p w14:paraId="5C8C1CCB" w14:textId="17E97691" w:rsidR="003568B0" w:rsidRPr="003568B0" w:rsidRDefault="003568B0" w:rsidP="003568B0">
      <w:pPr>
        <w:rPr>
          <w:sz w:val="24"/>
          <w:szCs w:val="24"/>
        </w:rPr>
      </w:pPr>
      <w:r w:rsidRPr="003568B0">
        <w:rPr>
          <w:b/>
          <w:bCs/>
          <w:sz w:val="24"/>
          <w:szCs w:val="24"/>
        </w:rPr>
        <w:t>MOTION PASSED.</w:t>
      </w:r>
      <w:r w:rsidRPr="003568B0">
        <w:rPr>
          <w:sz w:val="24"/>
          <w:szCs w:val="24"/>
        </w:rPr>
        <w:t xml:space="preserve"> 18-0-5</w:t>
      </w:r>
      <w:r>
        <w:rPr>
          <w:rStyle w:val="FootnoteReference"/>
          <w:sz w:val="24"/>
          <w:szCs w:val="24"/>
        </w:rPr>
        <w:footnoteReference w:id="3"/>
      </w:r>
    </w:p>
    <w:p w14:paraId="1DF00A13" w14:textId="77777777" w:rsidR="0026411B" w:rsidRPr="0026411B" w:rsidRDefault="0026411B" w:rsidP="00131DDF"/>
    <w:p w14:paraId="5A186531" w14:textId="18F3226F" w:rsidR="006B15F7" w:rsidRDefault="006B15F7" w:rsidP="00BB3A7F">
      <w:pPr>
        <w:tabs>
          <w:tab w:val="left" w:pos="0"/>
          <w:tab w:val="left" w:pos="90"/>
        </w:tabs>
        <w:ind w:left="0" w:firstLine="0"/>
      </w:pPr>
      <w:bookmarkStart w:id="37" w:name="_Hlk195871512"/>
      <w:r>
        <w:t xml:space="preserve">It was moved by </w:t>
      </w:r>
      <w:r w:rsidR="003568B0">
        <w:t>Tom Watson</w:t>
      </w:r>
      <w:r>
        <w:t xml:space="preserve"> and seconded by </w:t>
      </w:r>
      <w:r w:rsidR="003568B0">
        <w:t>Kelley Cramm</w:t>
      </w:r>
      <w:r>
        <w:t>:</w:t>
      </w:r>
    </w:p>
    <w:p w14:paraId="5BE056CE" w14:textId="77777777" w:rsidR="006B15F7" w:rsidRDefault="006B15F7" w:rsidP="00BB3A7F">
      <w:pPr>
        <w:tabs>
          <w:tab w:val="left" w:pos="0"/>
          <w:tab w:val="left" w:pos="90"/>
        </w:tabs>
        <w:ind w:left="0" w:firstLine="0"/>
      </w:pPr>
    </w:p>
    <w:p w14:paraId="1AC76A74" w14:textId="1ECB6E70" w:rsidR="00BB3A7F" w:rsidRDefault="006B15F7" w:rsidP="006B15F7">
      <w:pPr>
        <w:tabs>
          <w:tab w:val="left" w:pos="0"/>
          <w:tab w:val="left" w:pos="90"/>
        </w:tabs>
        <w:ind w:left="0" w:hanging="720"/>
      </w:pPr>
      <w:r w:rsidRPr="006B15F7">
        <w:rPr>
          <w:b/>
          <w:bCs/>
        </w:rPr>
        <w:t>4</w:t>
      </w:r>
      <w:r>
        <w:t xml:space="preserve"> </w:t>
      </w:r>
      <w:r>
        <w:tab/>
      </w:r>
      <w:r w:rsidR="00BB3A7F" w:rsidRPr="005B50CB">
        <w:t xml:space="preserve">That </w:t>
      </w:r>
      <w:r w:rsidR="00BF2B9F">
        <w:t>BSR</w:t>
      </w:r>
      <w:r w:rsidRPr="006B15F7">
        <w:t xml:space="preserve">/ASHRAE/IES Addendum </w:t>
      </w:r>
      <w:r w:rsidRPr="006B15F7">
        <w:rPr>
          <w:i/>
          <w:iCs/>
        </w:rPr>
        <w:t xml:space="preserve">a </w:t>
      </w:r>
      <w:r w:rsidRPr="006B15F7">
        <w:t>to ANSI/ASHRAE/IES Standard 90.</w:t>
      </w:r>
      <w:r w:rsidR="00F12203">
        <w:t>2</w:t>
      </w:r>
      <w:r w:rsidRPr="006B15F7">
        <w:t>-202</w:t>
      </w:r>
      <w:r w:rsidR="00F12203">
        <w:t>4</w:t>
      </w:r>
      <w:r w:rsidRPr="006B15F7">
        <w:t xml:space="preserve">, </w:t>
      </w:r>
      <w:r w:rsidR="00F12203" w:rsidRPr="00F12203">
        <w:rPr>
          <w:i/>
          <w:iCs/>
        </w:rPr>
        <w:t>High-Performance Energy Design of Residential Buildings</w:t>
      </w:r>
      <w:r w:rsidR="00BB3A7F" w:rsidRPr="005B50CB">
        <w:t>, be approved for publication</w:t>
      </w:r>
      <w:r w:rsidR="00BB3A7F">
        <w:t>.</w:t>
      </w:r>
    </w:p>
    <w:bookmarkEnd w:id="37"/>
    <w:p w14:paraId="54670072" w14:textId="77777777" w:rsidR="00BB3A7F" w:rsidRDefault="00BB3A7F" w:rsidP="00BB3A7F">
      <w:pPr>
        <w:tabs>
          <w:tab w:val="left" w:pos="0"/>
          <w:tab w:val="left" w:pos="90"/>
        </w:tabs>
        <w:ind w:left="0" w:firstLine="0"/>
      </w:pPr>
    </w:p>
    <w:p w14:paraId="100EDED6" w14:textId="1A6284AA" w:rsidR="003568B0" w:rsidRDefault="003568B0" w:rsidP="00BB3A7F">
      <w:pPr>
        <w:tabs>
          <w:tab w:val="left" w:pos="0"/>
          <w:tab w:val="left" w:pos="90"/>
        </w:tabs>
        <w:ind w:left="0" w:firstLine="0"/>
        <w:rPr>
          <w:b/>
          <w:bCs/>
        </w:rPr>
      </w:pPr>
      <w:r w:rsidRPr="003568B0">
        <w:rPr>
          <w:b/>
          <w:bCs/>
        </w:rPr>
        <w:t>MOTION POSTPONED.</w:t>
      </w:r>
      <w:r>
        <w:rPr>
          <w:rStyle w:val="FootnoteReference"/>
          <w:b/>
          <w:bCs/>
        </w:rPr>
        <w:footnoteReference w:id="4"/>
      </w:r>
    </w:p>
    <w:p w14:paraId="4D178552" w14:textId="77777777" w:rsidR="003568B0" w:rsidRPr="003568B0" w:rsidRDefault="003568B0" w:rsidP="00BB3A7F">
      <w:pPr>
        <w:tabs>
          <w:tab w:val="left" w:pos="0"/>
          <w:tab w:val="left" w:pos="90"/>
        </w:tabs>
        <w:ind w:left="0" w:firstLine="0"/>
        <w:rPr>
          <w:b/>
          <w:bCs/>
        </w:rPr>
      </w:pPr>
    </w:p>
    <w:p w14:paraId="7E55D1D4" w14:textId="4C1DE188" w:rsidR="006B15F7" w:rsidRDefault="006B15F7" w:rsidP="00BB3A7F">
      <w:pPr>
        <w:tabs>
          <w:tab w:val="left" w:pos="0"/>
          <w:tab w:val="left" w:pos="90"/>
        </w:tabs>
        <w:ind w:left="0" w:firstLine="0"/>
      </w:pPr>
      <w:r>
        <w:t xml:space="preserve">It was moved by </w:t>
      </w:r>
      <w:r w:rsidR="008A57DC">
        <w:t>Rusty Tharp</w:t>
      </w:r>
      <w:r>
        <w:t xml:space="preserve"> and seconded by </w:t>
      </w:r>
      <w:r w:rsidR="008A57DC">
        <w:t>Paul Lindahl</w:t>
      </w:r>
      <w:r>
        <w:t>:</w:t>
      </w:r>
    </w:p>
    <w:p w14:paraId="5CA2B661" w14:textId="77777777" w:rsidR="006B15F7" w:rsidRDefault="006B15F7" w:rsidP="00BB3A7F">
      <w:pPr>
        <w:tabs>
          <w:tab w:val="left" w:pos="0"/>
          <w:tab w:val="left" w:pos="90"/>
        </w:tabs>
        <w:ind w:left="0" w:firstLine="0"/>
      </w:pPr>
    </w:p>
    <w:p w14:paraId="3EE41868" w14:textId="4D67560F" w:rsidR="00BB3A7F" w:rsidRPr="00B80682" w:rsidRDefault="008A57DC" w:rsidP="001421FA">
      <w:pPr>
        <w:pStyle w:val="ListParagraph"/>
        <w:numPr>
          <w:ilvl w:val="0"/>
          <w:numId w:val="19"/>
        </w:numPr>
        <w:tabs>
          <w:tab w:val="left" w:pos="0"/>
          <w:tab w:val="left" w:pos="90"/>
        </w:tabs>
        <w:ind w:left="0" w:hanging="720"/>
        <w:rPr>
          <w:sz w:val="22"/>
          <w:szCs w:val="22"/>
        </w:rPr>
      </w:pPr>
      <w:r w:rsidRPr="00B80682">
        <w:rPr>
          <w:sz w:val="22"/>
          <w:szCs w:val="22"/>
        </w:rPr>
        <w:t xml:space="preserve">That </w:t>
      </w:r>
      <w:r w:rsidR="00BF2B9F">
        <w:rPr>
          <w:sz w:val="22"/>
          <w:szCs w:val="22"/>
        </w:rPr>
        <w:t>BSR</w:t>
      </w:r>
      <w:r w:rsidRPr="00B80682">
        <w:rPr>
          <w:sz w:val="22"/>
          <w:szCs w:val="22"/>
        </w:rPr>
        <w:t xml:space="preserve">/ASHRAE/ICC/USGBC/IES Addendum </w:t>
      </w:r>
      <w:r w:rsidRPr="00B80682">
        <w:rPr>
          <w:i/>
          <w:iCs/>
          <w:sz w:val="22"/>
          <w:szCs w:val="22"/>
        </w:rPr>
        <w:t>b</w:t>
      </w:r>
      <w:r w:rsidRPr="00B80682">
        <w:rPr>
          <w:sz w:val="22"/>
          <w:szCs w:val="22"/>
        </w:rPr>
        <w:t xml:space="preserve"> to ANSI/ASHRAE/ICC/USGBC/IES Standard 189.1-2023, </w:t>
      </w:r>
      <w:r w:rsidRPr="00B80682">
        <w:rPr>
          <w:i/>
          <w:iCs/>
          <w:sz w:val="22"/>
          <w:szCs w:val="22"/>
        </w:rPr>
        <w:t>Standard for the Design of High-Performance Green Buildings Except Low-Rise Residential Buildings</w:t>
      </w:r>
      <w:r w:rsidR="00BB3A7F" w:rsidRPr="00B80682">
        <w:rPr>
          <w:sz w:val="22"/>
          <w:szCs w:val="22"/>
        </w:rPr>
        <w:t>, be approved for publication.</w:t>
      </w:r>
    </w:p>
    <w:p w14:paraId="3C2BBB73" w14:textId="77777777" w:rsidR="008A57DC" w:rsidRDefault="008A57DC" w:rsidP="001421FA">
      <w:pPr>
        <w:pStyle w:val="ListParagraph"/>
        <w:tabs>
          <w:tab w:val="left" w:pos="0"/>
          <w:tab w:val="left" w:pos="90"/>
        </w:tabs>
        <w:ind w:left="0" w:hanging="720"/>
      </w:pPr>
    </w:p>
    <w:p w14:paraId="63CFE20D" w14:textId="589AF9CB" w:rsidR="008A57DC" w:rsidRDefault="008A57DC" w:rsidP="008A57DC">
      <w:pPr>
        <w:pStyle w:val="ListParagraph"/>
        <w:tabs>
          <w:tab w:val="left" w:pos="0"/>
          <w:tab w:val="left" w:pos="90"/>
        </w:tabs>
        <w:ind w:left="0"/>
      </w:pPr>
      <w:r w:rsidRPr="008A57DC">
        <w:rPr>
          <w:b/>
          <w:bCs/>
        </w:rPr>
        <w:t>MOTION PASSED.</w:t>
      </w:r>
      <w:r>
        <w:t xml:space="preserve"> 22-0-1</w:t>
      </w:r>
      <w:r>
        <w:rPr>
          <w:rStyle w:val="FootnoteReference"/>
        </w:rPr>
        <w:footnoteReference w:id="5"/>
      </w:r>
    </w:p>
    <w:p w14:paraId="22EFF1B3" w14:textId="77777777" w:rsidR="008A57DC" w:rsidRDefault="008A57DC" w:rsidP="008A57DC">
      <w:pPr>
        <w:pStyle w:val="ListParagraph"/>
        <w:tabs>
          <w:tab w:val="left" w:pos="0"/>
          <w:tab w:val="left" w:pos="90"/>
        </w:tabs>
        <w:ind w:left="0"/>
      </w:pPr>
    </w:p>
    <w:p w14:paraId="35B9E903" w14:textId="23F33135" w:rsidR="00BB3A7F" w:rsidRPr="006B15F7" w:rsidRDefault="006B15F7" w:rsidP="00BB3A7F">
      <w:pPr>
        <w:tabs>
          <w:tab w:val="left" w:pos="0"/>
          <w:tab w:val="left" w:pos="90"/>
        </w:tabs>
        <w:ind w:left="0" w:firstLine="0"/>
        <w:rPr>
          <w:bCs/>
        </w:rPr>
      </w:pPr>
      <w:r w:rsidRPr="006B15F7">
        <w:rPr>
          <w:bCs/>
        </w:rPr>
        <w:t xml:space="preserve">It was moved by </w:t>
      </w:r>
      <w:r w:rsidR="008A57DC">
        <w:rPr>
          <w:bCs/>
        </w:rPr>
        <w:t>Rusty Tharp</w:t>
      </w:r>
      <w:r w:rsidRPr="006B15F7">
        <w:rPr>
          <w:bCs/>
        </w:rPr>
        <w:t xml:space="preserve"> and seconded by </w:t>
      </w:r>
      <w:r w:rsidR="008A57DC">
        <w:rPr>
          <w:bCs/>
        </w:rPr>
        <w:t>Kelley Cramm</w:t>
      </w:r>
      <w:r w:rsidRPr="006B15F7">
        <w:rPr>
          <w:bCs/>
        </w:rPr>
        <w:t>:</w:t>
      </w:r>
    </w:p>
    <w:p w14:paraId="3A28FA9D" w14:textId="77777777" w:rsidR="006B15F7" w:rsidRDefault="006B15F7" w:rsidP="00BB3A7F">
      <w:pPr>
        <w:tabs>
          <w:tab w:val="left" w:pos="0"/>
          <w:tab w:val="left" w:pos="90"/>
        </w:tabs>
        <w:ind w:left="0" w:firstLine="0"/>
        <w:rPr>
          <w:b/>
        </w:rPr>
      </w:pPr>
    </w:p>
    <w:p w14:paraId="0DD2EFC1" w14:textId="7656AFD2" w:rsidR="00BB3A7F" w:rsidRPr="00BB3A7F" w:rsidRDefault="006B15F7" w:rsidP="006B15F7">
      <w:pPr>
        <w:ind w:left="0" w:hanging="720"/>
        <w:rPr>
          <w:bCs/>
        </w:rPr>
      </w:pPr>
      <w:r w:rsidRPr="006B15F7">
        <w:rPr>
          <w:b/>
        </w:rPr>
        <w:t>6</w:t>
      </w:r>
      <w:r>
        <w:rPr>
          <w:bCs/>
        </w:rPr>
        <w:t xml:space="preserve"> </w:t>
      </w:r>
      <w:r>
        <w:rPr>
          <w:bCs/>
        </w:rPr>
        <w:tab/>
      </w:r>
      <w:r w:rsidR="00BB3A7F" w:rsidRPr="00BB3A7F">
        <w:rPr>
          <w:bCs/>
        </w:rPr>
        <w:t xml:space="preserve">That </w:t>
      </w:r>
      <w:r w:rsidR="00BF2B9F">
        <w:rPr>
          <w:bCs/>
        </w:rPr>
        <w:t>BSR</w:t>
      </w:r>
      <w:r w:rsidR="008A57DC" w:rsidRPr="008A57DC">
        <w:rPr>
          <w:bCs/>
        </w:rPr>
        <w:t xml:space="preserve">/ASHRAE/ICC/USGBC/IES Addendum </w:t>
      </w:r>
      <w:r w:rsidR="008A57DC" w:rsidRPr="008A57DC">
        <w:rPr>
          <w:bCs/>
          <w:i/>
          <w:iCs/>
        </w:rPr>
        <w:t>n</w:t>
      </w:r>
      <w:r w:rsidR="008A57DC" w:rsidRPr="008A57DC">
        <w:rPr>
          <w:bCs/>
        </w:rPr>
        <w:t xml:space="preserve"> to ANSI/ASHRAE/ICC/USGBC/IES Standard 189.1-2023, </w:t>
      </w:r>
      <w:r w:rsidR="008A57DC" w:rsidRPr="008A57DC">
        <w:rPr>
          <w:bCs/>
          <w:i/>
          <w:iCs/>
        </w:rPr>
        <w:t>Standard for the Design of High-Performance Green Buildings Except Low-Rise Residential Buildings</w:t>
      </w:r>
      <w:r w:rsidR="00BB3A7F" w:rsidRPr="00BB3A7F">
        <w:rPr>
          <w:bCs/>
        </w:rPr>
        <w:t>, be approved for publication.</w:t>
      </w:r>
    </w:p>
    <w:p w14:paraId="4DECD5D8" w14:textId="77777777" w:rsidR="00BB3A7F" w:rsidRPr="00BB3A7F" w:rsidRDefault="00BB3A7F" w:rsidP="00171D1F">
      <w:pPr>
        <w:rPr>
          <w:bCs/>
        </w:rPr>
      </w:pPr>
    </w:p>
    <w:p w14:paraId="564270FB" w14:textId="42742355" w:rsidR="00171D1F" w:rsidRDefault="00171D1F" w:rsidP="00171D1F">
      <w:pPr>
        <w:rPr>
          <w:bCs/>
        </w:rPr>
      </w:pPr>
      <w:bookmarkStart w:id="38" w:name="_Hlk195872150"/>
      <w:r w:rsidRPr="0026411B">
        <w:rPr>
          <w:b/>
        </w:rPr>
        <w:t>MOTION PASSED</w:t>
      </w:r>
      <w:r>
        <w:rPr>
          <w:b/>
        </w:rPr>
        <w:t>.</w:t>
      </w:r>
      <w:r w:rsidRPr="0026411B">
        <w:rPr>
          <w:b/>
        </w:rPr>
        <w:t xml:space="preserve"> </w:t>
      </w:r>
      <w:r w:rsidR="008A57DC" w:rsidRPr="008A57DC">
        <w:rPr>
          <w:bCs/>
        </w:rPr>
        <w:t>22</w:t>
      </w:r>
      <w:r w:rsidR="005B50CB" w:rsidRPr="00D54DBB">
        <w:rPr>
          <w:bCs/>
        </w:rPr>
        <w:t>-0-</w:t>
      </w:r>
      <w:r w:rsidR="008A57DC">
        <w:rPr>
          <w:bCs/>
        </w:rPr>
        <w:t>1</w:t>
      </w:r>
      <w:r w:rsidR="00D5281C">
        <w:rPr>
          <w:rStyle w:val="FootnoteReference"/>
        </w:rPr>
        <w:footnoteReference w:id="6"/>
      </w:r>
    </w:p>
    <w:p w14:paraId="200563E5" w14:textId="77777777" w:rsidR="00B80682" w:rsidRPr="00A96E24" w:rsidRDefault="00B80682" w:rsidP="00171D1F">
      <w:pPr>
        <w:rPr>
          <w:vertAlign w:val="superscript"/>
        </w:rPr>
      </w:pPr>
    </w:p>
    <w:bookmarkEnd w:id="38"/>
    <w:p w14:paraId="3845F201" w14:textId="68AD7E40" w:rsidR="001421FA" w:rsidRPr="003B6B36" w:rsidRDefault="001421FA" w:rsidP="001421FA">
      <w:pPr>
        <w:pStyle w:val="Heading1"/>
      </w:pPr>
      <w:r>
        <w:t>8</w:t>
      </w:r>
      <w:r w:rsidRPr="003B6B36">
        <w:t xml:space="preserve">.  </w:t>
      </w:r>
      <w:r>
        <w:t>TPS</w:t>
      </w:r>
      <w:r>
        <w:tab/>
      </w:r>
      <w:r w:rsidRPr="003B6B36">
        <w:t xml:space="preserve"> </w:t>
      </w:r>
      <w:r>
        <w:t>Changes</w:t>
      </w:r>
    </w:p>
    <w:p w14:paraId="10681701" w14:textId="44D663CB" w:rsidR="00890062" w:rsidRDefault="00890062" w:rsidP="00131DDF"/>
    <w:p w14:paraId="7A3257DB" w14:textId="350AAD5B" w:rsidR="001421FA" w:rsidRDefault="001421FA" w:rsidP="00131DDF">
      <w:r>
        <w:t>It was moved by Chip Barnaby and seconded by Hoy Bohanon:</w:t>
      </w:r>
    </w:p>
    <w:p w14:paraId="7C45AABE" w14:textId="74FE1818" w:rsidR="001421FA" w:rsidRDefault="001421FA" w:rsidP="00131DDF"/>
    <w:p w14:paraId="0EFEB898" w14:textId="76A40A97" w:rsidR="00E47EDE" w:rsidRDefault="001421FA" w:rsidP="001421FA">
      <w:pPr>
        <w:ind w:left="0" w:hanging="720"/>
        <w:rPr>
          <w:iCs/>
        </w:rPr>
      </w:pPr>
      <w:bookmarkStart w:id="39" w:name="mot7"/>
      <w:r w:rsidRPr="001421FA">
        <w:rPr>
          <w:b/>
          <w:bCs/>
        </w:rPr>
        <w:t>7</w:t>
      </w:r>
      <w:bookmarkEnd w:id="39"/>
      <w:r w:rsidRPr="001421FA">
        <w:rPr>
          <w:b/>
          <w:bCs/>
        </w:rPr>
        <w:tab/>
      </w:r>
      <w:r w:rsidRPr="001421FA">
        <w:t xml:space="preserve">That </w:t>
      </w:r>
      <w:r w:rsidR="00C37010">
        <w:t xml:space="preserve">Addendum </w:t>
      </w:r>
      <w:r w:rsidR="00C37010" w:rsidRPr="00C37010">
        <w:rPr>
          <w:i/>
          <w:iCs/>
        </w:rPr>
        <w:t>a</w:t>
      </w:r>
      <w:r w:rsidR="00C37010">
        <w:t xml:space="preserve"> to ASHRAE </w:t>
      </w:r>
      <w:r>
        <w:t xml:space="preserve">Guideline </w:t>
      </w:r>
      <w:r w:rsidRPr="001421FA">
        <w:rPr>
          <w:iCs/>
        </w:rPr>
        <w:t>13-2024,</w:t>
      </w:r>
      <w:r w:rsidRPr="001421FA">
        <w:rPr>
          <w:b/>
          <w:bCs/>
          <w:i/>
        </w:rPr>
        <w:t xml:space="preserve"> </w:t>
      </w:r>
      <w:r w:rsidRPr="001421FA">
        <w:rPr>
          <w:i/>
        </w:rPr>
        <w:t>Specifying Building Automation Systems</w:t>
      </w:r>
      <w:r w:rsidRPr="001421FA">
        <w:rPr>
          <w:iCs/>
        </w:rPr>
        <w:t xml:space="preserve"> </w:t>
      </w:r>
      <w:r>
        <w:rPr>
          <w:iCs/>
        </w:rPr>
        <w:t>be approved.</w:t>
      </w:r>
    </w:p>
    <w:p w14:paraId="00C539FF" w14:textId="77777777" w:rsidR="001421FA" w:rsidRDefault="001421FA" w:rsidP="001421FA">
      <w:pPr>
        <w:ind w:left="0" w:hanging="720"/>
        <w:rPr>
          <w:iCs/>
        </w:rPr>
      </w:pPr>
    </w:p>
    <w:p w14:paraId="78DA5A1B" w14:textId="743DE063" w:rsidR="001421FA" w:rsidRDefault="001421FA" w:rsidP="001421FA">
      <w:pPr>
        <w:ind w:left="0" w:hanging="720"/>
        <w:rPr>
          <w:iCs/>
        </w:rPr>
      </w:pPr>
      <w:r>
        <w:rPr>
          <w:iCs/>
        </w:rPr>
        <w:tab/>
      </w:r>
      <w:r w:rsidRPr="001421FA">
        <w:rPr>
          <w:b/>
          <w:bCs/>
          <w:iCs/>
        </w:rPr>
        <w:t>MOTION PASSED.</w:t>
      </w:r>
      <w:r>
        <w:rPr>
          <w:iCs/>
        </w:rPr>
        <w:t xml:space="preserve"> 21-0-2</w:t>
      </w:r>
      <w:r>
        <w:rPr>
          <w:rStyle w:val="FootnoteReference"/>
          <w:iCs/>
        </w:rPr>
        <w:footnoteReference w:id="7"/>
      </w:r>
    </w:p>
    <w:p w14:paraId="256EE873" w14:textId="77777777" w:rsidR="001421FA" w:rsidRDefault="001421FA" w:rsidP="001421FA">
      <w:pPr>
        <w:ind w:left="0" w:hanging="720"/>
        <w:rPr>
          <w:iCs/>
        </w:rPr>
      </w:pPr>
      <w:r>
        <w:rPr>
          <w:iCs/>
        </w:rPr>
        <w:tab/>
      </w:r>
    </w:p>
    <w:p w14:paraId="720ED329" w14:textId="20D84F82" w:rsidR="001421FA" w:rsidRDefault="001421FA" w:rsidP="001421FA">
      <w:pPr>
        <w:ind w:left="0" w:firstLine="0"/>
        <w:rPr>
          <w:iCs/>
        </w:rPr>
      </w:pPr>
      <w:r>
        <w:rPr>
          <w:iCs/>
        </w:rPr>
        <w:t>It was moved by Kenneth Monroe and seconded by Kelley Cramm:</w:t>
      </w:r>
    </w:p>
    <w:p w14:paraId="09A0C269" w14:textId="77777777" w:rsidR="001421FA" w:rsidRDefault="001421FA" w:rsidP="001421FA">
      <w:pPr>
        <w:ind w:left="0" w:hanging="720"/>
        <w:rPr>
          <w:iCs/>
        </w:rPr>
      </w:pPr>
    </w:p>
    <w:p w14:paraId="45781A43" w14:textId="59ECCA7E" w:rsidR="001421FA" w:rsidRDefault="001421FA" w:rsidP="001421FA">
      <w:pPr>
        <w:ind w:left="0" w:hanging="720"/>
        <w:rPr>
          <w:iCs/>
        </w:rPr>
      </w:pPr>
      <w:bookmarkStart w:id="40" w:name="mot8"/>
      <w:r w:rsidRPr="001421FA">
        <w:rPr>
          <w:b/>
          <w:bCs/>
          <w:iCs/>
        </w:rPr>
        <w:t>8</w:t>
      </w:r>
      <w:bookmarkEnd w:id="40"/>
      <w:r>
        <w:rPr>
          <w:b/>
          <w:bCs/>
          <w:iCs/>
        </w:rPr>
        <w:tab/>
      </w:r>
      <w:r w:rsidRPr="001421FA">
        <w:rPr>
          <w:iCs/>
        </w:rPr>
        <w:t xml:space="preserve">That </w:t>
      </w:r>
      <w:r w:rsidR="00BF2B9F">
        <w:rPr>
          <w:iCs/>
        </w:rPr>
        <w:t>BSR/</w:t>
      </w:r>
      <w:r w:rsidR="00C37010">
        <w:rPr>
          <w:iCs/>
        </w:rPr>
        <w:t xml:space="preserve">ASHRAE </w:t>
      </w:r>
      <w:proofErr w:type="gramStart"/>
      <w:r w:rsidR="00C37010">
        <w:rPr>
          <w:iCs/>
        </w:rPr>
        <w:t xml:space="preserve">Addendum </w:t>
      </w:r>
      <w:r w:rsidR="00C37010" w:rsidRPr="00C37010">
        <w:rPr>
          <w:i/>
        </w:rPr>
        <w:t>r</w:t>
      </w:r>
      <w:proofErr w:type="gramEnd"/>
      <w:r w:rsidR="00C37010">
        <w:rPr>
          <w:iCs/>
        </w:rPr>
        <w:t xml:space="preserve"> to ANSI/ASHRAE </w:t>
      </w:r>
      <w:r w:rsidRPr="001421FA">
        <w:rPr>
          <w:iCs/>
        </w:rPr>
        <w:t xml:space="preserve">Standard 62.2-2022, </w:t>
      </w:r>
      <w:r w:rsidRPr="001421FA">
        <w:rPr>
          <w:i/>
          <w:iCs/>
        </w:rPr>
        <w:t xml:space="preserve">Ventilation and Acceptable Indoor Air Quality in Residential Buildings </w:t>
      </w:r>
      <w:r>
        <w:rPr>
          <w:iCs/>
        </w:rPr>
        <w:t>be approved.</w:t>
      </w:r>
    </w:p>
    <w:p w14:paraId="755090E6" w14:textId="77777777" w:rsidR="001421FA" w:rsidRDefault="001421FA" w:rsidP="001421FA">
      <w:pPr>
        <w:ind w:left="0" w:hanging="720"/>
        <w:rPr>
          <w:iCs/>
        </w:rPr>
      </w:pPr>
    </w:p>
    <w:p w14:paraId="0E4FA778" w14:textId="373B4EEE" w:rsidR="001421FA" w:rsidRPr="001421FA" w:rsidRDefault="001421FA" w:rsidP="001421FA">
      <w:pPr>
        <w:ind w:left="0" w:hanging="720"/>
        <w:rPr>
          <w:iCs/>
        </w:rPr>
      </w:pPr>
      <w:r>
        <w:rPr>
          <w:b/>
          <w:bCs/>
          <w:iCs/>
        </w:rPr>
        <w:tab/>
        <w:t xml:space="preserve">MOTION PASSED: </w:t>
      </w:r>
      <w:r>
        <w:rPr>
          <w:iCs/>
        </w:rPr>
        <w:t>23-0-1</w:t>
      </w:r>
      <w:r w:rsidR="00B7192B">
        <w:rPr>
          <w:rStyle w:val="FootnoteReference"/>
          <w:iCs/>
        </w:rPr>
        <w:footnoteReference w:id="8"/>
      </w:r>
    </w:p>
    <w:p w14:paraId="5B08ACFF" w14:textId="1F20F3FB" w:rsidR="001421FA" w:rsidRDefault="001421FA" w:rsidP="001421FA">
      <w:pPr>
        <w:ind w:left="0" w:hanging="720"/>
        <w:rPr>
          <w:iCs/>
        </w:rPr>
      </w:pPr>
      <w:r>
        <w:rPr>
          <w:iCs/>
        </w:rPr>
        <w:tab/>
      </w:r>
    </w:p>
    <w:p w14:paraId="41242188" w14:textId="77777777" w:rsidR="001421FA" w:rsidRPr="001421FA" w:rsidRDefault="001421FA" w:rsidP="001421FA">
      <w:pPr>
        <w:ind w:left="0" w:hanging="720"/>
        <w:rPr>
          <w:b/>
          <w:bCs/>
        </w:rPr>
      </w:pPr>
    </w:p>
    <w:p w14:paraId="300CD968" w14:textId="3A01657E" w:rsidR="00705A33" w:rsidRPr="003B6B36" w:rsidRDefault="001421FA" w:rsidP="009F233B">
      <w:pPr>
        <w:pStyle w:val="Heading1"/>
      </w:pPr>
      <w:bookmarkStart w:id="41" w:name="_Toc195877708"/>
      <w:bookmarkStart w:id="42" w:name="_Hlk211945327"/>
      <w:r>
        <w:rPr>
          <w:lang w:val="en-US"/>
        </w:rPr>
        <w:lastRenderedPageBreak/>
        <w:t>9</w:t>
      </w:r>
      <w:r w:rsidR="00705A33" w:rsidRPr="003B6B36">
        <w:t>.  SPLS Report</w:t>
      </w:r>
      <w:bookmarkEnd w:id="41"/>
    </w:p>
    <w:bookmarkEnd w:id="42"/>
    <w:p w14:paraId="77FD285F" w14:textId="77777777" w:rsidR="00705A33" w:rsidRPr="003B6B36" w:rsidRDefault="00705A33" w:rsidP="00131DDF">
      <w:pPr>
        <w:ind w:left="0" w:firstLine="0"/>
      </w:pPr>
    </w:p>
    <w:p w14:paraId="7E5B4BF6" w14:textId="1BCE9D25" w:rsidR="0099124B" w:rsidRDefault="00A47BC0" w:rsidP="00131DDF">
      <w:pPr>
        <w:ind w:left="0" w:firstLine="0"/>
      </w:pPr>
      <w:bookmarkStart w:id="43" w:name="_Hlk192150234"/>
      <w:r>
        <w:t xml:space="preserve">SPLS </w:t>
      </w:r>
      <w:r w:rsidR="00C32AC6">
        <w:t xml:space="preserve">Chair, </w:t>
      </w:r>
      <w:r w:rsidR="00B7192B">
        <w:t>Hoy Bohanon</w:t>
      </w:r>
      <w:r w:rsidR="00C32AC6">
        <w:t xml:space="preserve">, </w:t>
      </w:r>
      <w:r>
        <w:t xml:space="preserve">presented </w:t>
      </w:r>
      <w:r w:rsidR="00E1588C">
        <w:t>t</w:t>
      </w:r>
      <w:r w:rsidR="00B7192B">
        <w:t>hree</w:t>
      </w:r>
      <w:r>
        <w:t xml:space="preserve"> reports</w:t>
      </w:r>
      <w:r w:rsidR="00432BB6">
        <w:t>,</w:t>
      </w:r>
      <w:r w:rsidR="00E1588C">
        <w:t xml:space="preserve"> </w:t>
      </w:r>
      <w:r w:rsidR="00B7192B">
        <w:t>July 24, 2025, August 28</w:t>
      </w:r>
      <w:r w:rsidR="00B7192B">
        <w:rPr>
          <w:vertAlign w:val="superscript"/>
        </w:rPr>
        <w:t xml:space="preserve">, </w:t>
      </w:r>
      <w:r w:rsidR="000700D0">
        <w:t>2025,</w:t>
      </w:r>
      <w:r w:rsidR="00B7192B">
        <w:t xml:space="preserve"> and September 25, 2025</w:t>
      </w:r>
      <w:r w:rsidR="00B92127">
        <w:t>,</w:t>
      </w:r>
      <w:r>
        <w:t xml:space="preserve"> to</w:t>
      </w:r>
      <w:r w:rsidR="00436E78">
        <w:t xml:space="preserve"> Standards</w:t>
      </w:r>
      <w:r>
        <w:t xml:space="preserve"> Committee</w:t>
      </w:r>
      <w:r w:rsidR="00517BC1">
        <w:t xml:space="preserve">. </w:t>
      </w:r>
      <w:r w:rsidR="005D5272">
        <w:t>For more information regarding this report</w:t>
      </w:r>
      <w:r w:rsidR="00185D7F">
        <w:t>,</w:t>
      </w:r>
      <w:r w:rsidR="005D5272">
        <w:t xml:space="preserve"> </w:t>
      </w:r>
      <w:r w:rsidR="00185D7F">
        <w:t xml:space="preserve">please </w:t>
      </w:r>
      <w:r w:rsidR="005D5272" w:rsidRPr="00342582">
        <w:t>s</w:t>
      </w:r>
      <w:r w:rsidR="005F4662" w:rsidRPr="00342582">
        <w:t xml:space="preserve">ee </w:t>
      </w:r>
      <w:hyperlink w:anchor="AttA" w:history="1">
        <w:r w:rsidR="005F4662" w:rsidRPr="00185D7F">
          <w:rPr>
            <w:rStyle w:val="Hyperlink"/>
          </w:rPr>
          <w:t xml:space="preserve">Attachment </w:t>
        </w:r>
        <w:r w:rsidR="00F52F9D" w:rsidRPr="00185D7F">
          <w:rPr>
            <w:rStyle w:val="Hyperlink"/>
          </w:rPr>
          <w:t>A</w:t>
        </w:r>
      </w:hyperlink>
      <w:r w:rsidR="005F4662" w:rsidRPr="00342582">
        <w:t>.</w:t>
      </w:r>
      <w:r w:rsidR="005F4662">
        <w:t xml:space="preserve"> </w:t>
      </w:r>
    </w:p>
    <w:bookmarkEnd w:id="43"/>
    <w:p w14:paraId="0D6436A6" w14:textId="77777777" w:rsidR="00432BB6" w:rsidRDefault="00432BB6" w:rsidP="00432BB6">
      <w:pPr>
        <w:ind w:left="0" w:firstLine="0"/>
      </w:pPr>
    </w:p>
    <w:p w14:paraId="6232393B" w14:textId="664236D0" w:rsidR="00432BB6" w:rsidRPr="00432BB6" w:rsidRDefault="00B7192B" w:rsidP="00432BB6">
      <w:pPr>
        <w:ind w:left="0" w:firstLine="0"/>
      </w:pPr>
      <w:r>
        <w:t>July 24, 2025</w:t>
      </w:r>
      <w:r w:rsidR="00C37010">
        <w:t>,</w:t>
      </w:r>
      <w:r w:rsidR="00432BB6" w:rsidRPr="00432BB6">
        <w:t xml:space="preserve"> report included information items.</w:t>
      </w:r>
    </w:p>
    <w:p w14:paraId="3BCA8990" w14:textId="1B9DDED6" w:rsidR="00432BB6" w:rsidRDefault="00B7192B" w:rsidP="00432BB6">
      <w:pPr>
        <w:ind w:left="0" w:firstLine="0"/>
      </w:pPr>
      <w:r>
        <w:t>August 28</w:t>
      </w:r>
      <w:r w:rsidR="00432BB6" w:rsidRPr="00432BB6">
        <w:t xml:space="preserve">, 2025, </w:t>
      </w:r>
      <w:r>
        <w:t xml:space="preserve">TPS passed. See </w:t>
      </w:r>
      <w:hyperlink w:anchor="mot7" w:history="1">
        <w:r w:rsidRPr="00B7192B">
          <w:rPr>
            <w:rStyle w:val="Hyperlink"/>
          </w:rPr>
          <w:t>Motion 7</w:t>
        </w:r>
      </w:hyperlink>
      <w:r w:rsidR="00432BB6" w:rsidRPr="00432BB6">
        <w:t>.</w:t>
      </w:r>
      <w:r>
        <w:t xml:space="preserve"> PC Chair Waiver sent back to SPLS for further review. (See </w:t>
      </w:r>
      <w:hyperlink w:anchor="NewBusiness" w:history="1">
        <w:r w:rsidRPr="00B92127">
          <w:rPr>
            <w:rStyle w:val="Hyperlink"/>
          </w:rPr>
          <w:t>New Business</w:t>
        </w:r>
      </w:hyperlink>
      <w:r>
        <w:t>)</w:t>
      </w:r>
    </w:p>
    <w:p w14:paraId="43084A68" w14:textId="41C222B6" w:rsidR="00B7192B" w:rsidRPr="00432BB6" w:rsidRDefault="00B7192B" w:rsidP="00432BB6">
      <w:pPr>
        <w:ind w:left="0" w:firstLine="0"/>
      </w:pPr>
      <w:r>
        <w:t xml:space="preserve">September 25, 2025, TPS passed. See </w:t>
      </w:r>
      <w:hyperlink w:anchor="mot8" w:history="1">
        <w:r w:rsidRPr="00B7192B">
          <w:rPr>
            <w:rStyle w:val="Hyperlink"/>
          </w:rPr>
          <w:t>Motion 8</w:t>
        </w:r>
      </w:hyperlink>
      <w:r>
        <w:t xml:space="preserve">. </w:t>
      </w:r>
    </w:p>
    <w:p w14:paraId="3C893115" w14:textId="77777777" w:rsidR="00E7581A" w:rsidRDefault="00E7581A" w:rsidP="00131DDF">
      <w:pPr>
        <w:ind w:left="0" w:firstLine="0"/>
      </w:pPr>
    </w:p>
    <w:p w14:paraId="2F0B6D03" w14:textId="77777777" w:rsidR="006B18CD" w:rsidRDefault="006B18CD" w:rsidP="00131DDF">
      <w:pPr>
        <w:ind w:left="0" w:firstLine="0"/>
      </w:pPr>
    </w:p>
    <w:p w14:paraId="5C07B343" w14:textId="07289EFA" w:rsidR="00936691" w:rsidRPr="002932FF" w:rsidRDefault="001421FA" w:rsidP="009F233B">
      <w:pPr>
        <w:pStyle w:val="Heading1"/>
      </w:pPr>
      <w:bookmarkStart w:id="44" w:name="_Toc195877709"/>
      <w:r>
        <w:t>10</w:t>
      </w:r>
      <w:r w:rsidR="00936691" w:rsidRPr="003B6B36">
        <w:t xml:space="preserve">.  </w:t>
      </w:r>
      <w:r w:rsidR="00936691">
        <w:t>PPIS</w:t>
      </w:r>
      <w:bookmarkEnd w:id="44"/>
      <w:r w:rsidR="00936691">
        <w:t xml:space="preserve">   </w:t>
      </w:r>
    </w:p>
    <w:p w14:paraId="2E74F8F8" w14:textId="0FE9A749" w:rsidR="00936691" w:rsidRDefault="00936691" w:rsidP="00131DDF">
      <w:pPr>
        <w:ind w:left="0" w:firstLine="0"/>
      </w:pPr>
    </w:p>
    <w:p w14:paraId="4052C842" w14:textId="6E5145A8" w:rsidR="00B911FC" w:rsidRDefault="00C327DA" w:rsidP="00B911FC">
      <w:pPr>
        <w:ind w:left="0" w:firstLine="0"/>
      </w:pPr>
      <w:bookmarkStart w:id="45" w:name="_Hlk158888056"/>
      <w:r>
        <w:t xml:space="preserve">PPIS Chair, </w:t>
      </w:r>
      <w:r w:rsidR="00B7192B">
        <w:t>Karl Peterman</w:t>
      </w:r>
      <w:r w:rsidR="00801802">
        <w:t>,</w:t>
      </w:r>
      <w:r w:rsidR="00827F8D">
        <w:t xml:space="preserve"> presented </w:t>
      </w:r>
      <w:r w:rsidR="00801802">
        <w:t>the</w:t>
      </w:r>
      <w:r w:rsidR="00827F8D">
        <w:t xml:space="preserve"> </w:t>
      </w:r>
      <w:r w:rsidR="00B7192B">
        <w:t>September 15</w:t>
      </w:r>
      <w:r w:rsidR="00827F8D">
        <w:t xml:space="preserve">, </w:t>
      </w:r>
      <w:r w:rsidR="000700D0">
        <w:t>2025,</w:t>
      </w:r>
      <w:r w:rsidR="00827F8D">
        <w:t xml:space="preserve"> r</w:t>
      </w:r>
      <w:r w:rsidR="00B911FC" w:rsidRPr="003B6B36">
        <w:t xml:space="preserve">eport </w:t>
      </w:r>
      <w:r w:rsidR="00827F8D">
        <w:t>to Standards Committee</w:t>
      </w:r>
      <w:r w:rsidR="00B911FC" w:rsidRPr="003B6B36">
        <w:t xml:space="preserve">.  </w:t>
      </w:r>
      <w:r w:rsidR="00B911FC" w:rsidRPr="00B813AA">
        <w:t>For more information regarding this report</w:t>
      </w:r>
      <w:r w:rsidR="00185D7F">
        <w:t>,</w:t>
      </w:r>
      <w:r w:rsidR="00B911FC" w:rsidRPr="00B813AA">
        <w:t xml:space="preserve"> please see</w:t>
      </w:r>
      <w:r w:rsidR="00F16ACB">
        <w:t xml:space="preserve"> </w:t>
      </w:r>
      <w:hyperlink w:anchor="AttB" w:history="1">
        <w:r w:rsidR="00F16ACB" w:rsidRPr="00185D7F">
          <w:rPr>
            <w:rStyle w:val="Hyperlink"/>
          </w:rPr>
          <w:t xml:space="preserve">Attachment </w:t>
        </w:r>
        <w:r w:rsidR="005D5272" w:rsidRPr="00185D7F">
          <w:rPr>
            <w:rStyle w:val="Hyperlink"/>
          </w:rPr>
          <w:t>B</w:t>
        </w:r>
      </w:hyperlink>
      <w:r w:rsidR="00B911FC" w:rsidRPr="00342582">
        <w:t>.</w:t>
      </w:r>
      <w:r w:rsidR="00B911FC" w:rsidRPr="003B6B36">
        <w:t xml:space="preserve"> </w:t>
      </w:r>
    </w:p>
    <w:p w14:paraId="3ACC3688" w14:textId="4754DCEB" w:rsidR="00B911FC" w:rsidRDefault="00B911FC" w:rsidP="00B911FC">
      <w:pPr>
        <w:ind w:left="0" w:firstLine="0"/>
      </w:pPr>
    </w:p>
    <w:p w14:paraId="651DFF35" w14:textId="7D5E6DF3" w:rsidR="00140D79" w:rsidRDefault="00432BB6" w:rsidP="00140D79">
      <w:pPr>
        <w:ind w:left="0" w:firstLine="0"/>
        <w:rPr>
          <w:bCs/>
        </w:rPr>
      </w:pPr>
      <w:r>
        <w:rPr>
          <w:b/>
        </w:rPr>
        <w:t xml:space="preserve">MOTION </w:t>
      </w:r>
      <w:r w:rsidR="00C32AC6">
        <w:rPr>
          <w:b/>
        </w:rPr>
        <w:t xml:space="preserve">1 </w:t>
      </w:r>
      <w:r>
        <w:rPr>
          <w:b/>
        </w:rPr>
        <w:t>PASSED</w:t>
      </w:r>
      <w:r w:rsidR="00B7192B">
        <w:rPr>
          <w:b/>
        </w:rPr>
        <w:t xml:space="preserve"> (AS AMENDED)</w:t>
      </w:r>
      <w:r>
        <w:rPr>
          <w:b/>
        </w:rPr>
        <w:t xml:space="preserve">. </w:t>
      </w:r>
      <w:r w:rsidRPr="00432BB6">
        <w:rPr>
          <w:bCs/>
        </w:rPr>
        <w:t>2</w:t>
      </w:r>
      <w:r w:rsidR="00B7192B">
        <w:rPr>
          <w:bCs/>
        </w:rPr>
        <w:t>3</w:t>
      </w:r>
      <w:r w:rsidRPr="00432BB6">
        <w:rPr>
          <w:bCs/>
        </w:rPr>
        <w:t>-0-1</w:t>
      </w:r>
      <w:r w:rsidR="00D5281C">
        <w:rPr>
          <w:rStyle w:val="FootnoteReference"/>
          <w:bCs/>
        </w:rPr>
        <w:footnoteReference w:id="9"/>
      </w:r>
    </w:p>
    <w:p w14:paraId="58B7EA2E" w14:textId="0BA9A5F6" w:rsidR="00B7192B" w:rsidRDefault="00B7192B" w:rsidP="00140D79">
      <w:pPr>
        <w:ind w:left="0" w:firstLine="0"/>
        <w:rPr>
          <w:bCs/>
        </w:rPr>
      </w:pPr>
      <w:r w:rsidRPr="00B7192B">
        <w:rPr>
          <w:b/>
        </w:rPr>
        <w:t>MOTION 2 PASSED.</w:t>
      </w:r>
      <w:r>
        <w:rPr>
          <w:bCs/>
        </w:rPr>
        <w:t xml:space="preserve"> 2</w:t>
      </w:r>
      <w:r w:rsidR="002549AE">
        <w:rPr>
          <w:bCs/>
        </w:rPr>
        <w:t>4</w:t>
      </w:r>
      <w:r>
        <w:rPr>
          <w:bCs/>
        </w:rPr>
        <w:t>-0-</w:t>
      </w:r>
      <w:r w:rsidR="002549AE">
        <w:rPr>
          <w:bCs/>
        </w:rPr>
        <w:t>0</w:t>
      </w:r>
    </w:p>
    <w:p w14:paraId="76E0618E" w14:textId="122FF407" w:rsidR="00B7192B" w:rsidRPr="00B7192B" w:rsidRDefault="00B7192B" w:rsidP="00140D79">
      <w:pPr>
        <w:ind w:left="0" w:firstLine="0"/>
        <w:rPr>
          <w:b/>
        </w:rPr>
      </w:pPr>
      <w:r w:rsidRPr="00B7192B">
        <w:rPr>
          <w:b/>
        </w:rPr>
        <w:t>MOTION 3 PASSED.</w:t>
      </w:r>
      <w:r>
        <w:rPr>
          <w:b/>
        </w:rPr>
        <w:t xml:space="preserve"> </w:t>
      </w:r>
      <w:r w:rsidR="002549AE" w:rsidRPr="002549AE">
        <w:rPr>
          <w:bCs/>
        </w:rPr>
        <w:t>23-0-1</w:t>
      </w:r>
      <w:r w:rsidR="002549AE" w:rsidRPr="002549AE">
        <w:rPr>
          <w:rStyle w:val="FootnoteReference"/>
          <w:bCs/>
        </w:rPr>
        <w:footnoteReference w:id="10"/>
      </w:r>
    </w:p>
    <w:p w14:paraId="11D1F297" w14:textId="40BEE4D4" w:rsidR="00B7192B" w:rsidRPr="00B7192B" w:rsidRDefault="00B7192B" w:rsidP="00140D79">
      <w:pPr>
        <w:ind w:left="0" w:firstLine="0"/>
        <w:rPr>
          <w:b/>
          <w:vertAlign w:val="superscript"/>
        </w:rPr>
      </w:pPr>
      <w:r w:rsidRPr="00B7192B">
        <w:rPr>
          <w:b/>
        </w:rPr>
        <w:t xml:space="preserve">MOTION 4 PASSED. </w:t>
      </w:r>
      <w:r w:rsidR="002549AE" w:rsidRPr="002549AE">
        <w:rPr>
          <w:bCs/>
        </w:rPr>
        <w:t>23-0-1</w:t>
      </w:r>
      <w:r w:rsidR="002549AE" w:rsidRPr="002549AE">
        <w:rPr>
          <w:rStyle w:val="FootnoteReference"/>
          <w:bCs/>
        </w:rPr>
        <w:footnoteReference w:id="11"/>
      </w:r>
    </w:p>
    <w:p w14:paraId="4AD49116" w14:textId="77777777" w:rsidR="00140D79" w:rsidRPr="00140D79" w:rsidRDefault="00140D79" w:rsidP="00140D79">
      <w:pPr>
        <w:ind w:left="0" w:firstLine="0"/>
        <w:rPr>
          <w:bCs/>
        </w:rPr>
      </w:pPr>
    </w:p>
    <w:p w14:paraId="589F7309" w14:textId="6DEC1033" w:rsidR="003443FD" w:rsidRPr="002932FF" w:rsidRDefault="008155B2" w:rsidP="009F233B">
      <w:pPr>
        <w:pStyle w:val="Heading1"/>
      </w:pPr>
      <w:bookmarkStart w:id="46" w:name="_Toc195877710"/>
      <w:bookmarkEnd w:id="45"/>
      <w:r>
        <w:t>1</w:t>
      </w:r>
      <w:r w:rsidR="001421FA">
        <w:t>1</w:t>
      </w:r>
      <w:r w:rsidR="003443FD" w:rsidRPr="003B6B36">
        <w:t xml:space="preserve">.  </w:t>
      </w:r>
      <w:r w:rsidR="006A014E">
        <w:t>CIS</w:t>
      </w:r>
      <w:bookmarkEnd w:id="46"/>
      <w:r w:rsidR="006A014E">
        <w:t xml:space="preserve"> </w:t>
      </w:r>
      <w:r w:rsidR="002932FF">
        <w:t xml:space="preserve"> </w:t>
      </w:r>
    </w:p>
    <w:p w14:paraId="472B7E52" w14:textId="77777777" w:rsidR="00D1614B" w:rsidRDefault="00D1614B" w:rsidP="00827F8D">
      <w:pPr>
        <w:ind w:left="0" w:firstLine="0"/>
      </w:pPr>
    </w:p>
    <w:p w14:paraId="43B99784" w14:textId="5CDF591F" w:rsidR="00827F8D" w:rsidRDefault="00E1588C" w:rsidP="00827F8D">
      <w:pPr>
        <w:ind w:left="0" w:firstLine="0"/>
      </w:pPr>
      <w:r>
        <w:t>No report</w:t>
      </w:r>
      <w:r w:rsidR="002549AE">
        <w:t>.</w:t>
      </w:r>
    </w:p>
    <w:p w14:paraId="4623A18F" w14:textId="77777777" w:rsidR="00827F8D" w:rsidRPr="003B6B36" w:rsidRDefault="00827F8D" w:rsidP="00827F8D">
      <w:pPr>
        <w:ind w:left="0" w:firstLine="0"/>
        <w:rPr>
          <w:b/>
          <w:bCs/>
        </w:rPr>
      </w:pPr>
    </w:p>
    <w:p w14:paraId="599755AC" w14:textId="32686089" w:rsidR="00E7615E" w:rsidRPr="00BA51DF" w:rsidRDefault="00E7615E" w:rsidP="009F233B">
      <w:pPr>
        <w:pStyle w:val="Heading1"/>
      </w:pPr>
      <w:bookmarkStart w:id="47" w:name="_Toc195877712"/>
      <w:r>
        <w:t>1</w:t>
      </w:r>
      <w:r w:rsidR="002549AE">
        <w:t>2</w:t>
      </w:r>
      <w:r w:rsidRPr="003B6B36">
        <w:t xml:space="preserve">.  </w:t>
      </w:r>
      <w:r w:rsidR="009B5E60">
        <w:t>SRS</w:t>
      </w:r>
      <w:bookmarkEnd w:id="47"/>
    </w:p>
    <w:p w14:paraId="11B692FD" w14:textId="77777777" w:rsidR="00E7615E" w:rsidRDefault="00E7615E" w:rsidP="00131DDF">
      <w:pPr>
        <w:ind w:left="0" w:firstLine="0"/>
        <w:rPr>
          <w:b/>
          <w:bCs/>
        </w:rPr>
      </w:pPr>
    </w:p>
    <w:p w14:paraId="386F108B" w14:textId="127A6EF8" w:rsidR="00E1588C" w:rsidRDefault="002549AE" w:rsidP="00E1588C">
      <w:pPr>
        <w:ind w:left="0" w:firstLine="0"/>
      </w:pPr>
      <w:r>
        <w:t>SRS</w:t>
      </w:r>
      <w:r w:rsidR="00E1588C" w:rsidRPr="00E1588C">
        <w:t xml:space="preserve"> Chair, </w:t>
      </w:r>
      <w:r>
        <w:t>Jennifer Isenbeck</w:t>
      </w:r>
      <w:r w:rsidR="00E1588C" w:rsidRPr="00E1588C">
        <w:t xml:space="preserve">, presented the </w:t>
      </w:r>
      <w:r>
        <w:t>September 22</w:t>
      </w:r>
      <w:r w:rsidR="00E1588C">
        <w:t>, 2025</w:t>
      </w:r>
      <w:r w:rsidR="00B92127">
        <w:t>,</w:t>
      </w:r>
      <w:r w:rsidR="00E1588C">
        <w:t xml:space="preserve"> </w:t>
      </w:r>
      <w:r w:rsidR="00E1588C" w:rsidRPr="00E1588C">
        <w:t>report to Standards Committee.  For more information regarding this report</w:t>
      </w:r>
      <w:r w:rsidR="00185D7F">
        <w:t>,</w:t>
      </w:r>
      <w:r w:rsidR="00E1588C" w:rsidRPr="00E1588C">
        <w:t xml:space="preserve"> please see </w:t>
      </w:r>
      <w:hyperlink w:anchor="AttC" w:history="1">
        <w:r w:rsidR="00E1588C" w:rsidRPr="00E1588C">
          <w:rPr>
            <w:rStyle w:val="Hyperlink"/>
          </w:rPr>
          <w:t xml:space="preserve">Attachment </w:t>
        </w:r>
        <w:r w:rsidR="00F52F9D" w:rsidRPr="00185D7F">
          <w:rPr>
            <w:rStyle w:val="Hyperlink"/>
          </w:rPr>
          <w:t>C</w:t>
        </w:r>
      </w:hyperlink>
      <w:r w:rsidR="00E1588C" w:rsidRPr="00E1588C">
        <w:t xml:space="preserve">. </w:t>
      </w:r>
    </w:p>
    <w:p w14:paraId="5178633D" w14:textId="77777777" w:rsidR="00C32AC6" w:rsidRDefault="00C32AC6" w:rsidP="00E1588C">
      <w:pPr>
        <w:ind w:left="0" w:firstLine="0"/>
      </w:pPr>
    </w:p>
    <w:p w14:paraId="6C29C95C" w14:textId="3B874DBA" w:rsidR="00C32AC6" w:rsidRDefault="002549AE" w:rsidP="00E1588C">
      <w:pPr>
        <w:ind w:left="0" w:firstLine="0"/>
      </w:pPr>
      <w:r>
        <w:t>September 22,</w:t>
      </w:r>
      <w:r w:rsidR="00C32AC6">
        <w:t xml:space="preserve"> 2025 </w:t>
      </w:r>
      <w:r>
        <w:t>–</w:t>
      </w:r>
      <w:r w:rsidR="00C32AC6">
        <w:t xml:space="preserve"> </w:t>
      </w:r>
      <w:r>
        <w:t xml:space="preserve">Motion passed. </w:t>
      </w:r>
    </w:p>
    <w:p w14:paraId="192326E6" w14:textId="77777777" w:rsidR="00C32AC6" w:rsidRDefault="00C32AC6" w:rsidP="00E1588C">
      <w:pPr>
        <w:ind w:left="0" w:firstLine="0"/>
      </w:pPr>
    </w:p>
    <w:p w14:paraId="095B49FD" w14:textId="6E221020" w:rsidR="00C32AC6" w:rsidRPr="00E1588C" w:rsidRDefault="00C32AC6" w:rsidP="00E1588C">
      <w:pPr>
        <w:ind w:left="0" w:firstLine="0"/>
        <w:rPr>
          <w:b/>
          <w:bCs/>
        </w:rPr>
      </w:pPr>
      <w:r w:rsidRPr="00C32AC6">
        <w:rPr>
          <w:b/>
          <w:bCs/>
        </w:rPr>
        <w:t>MOTION</w:t>
      </w:r>
      <w:r>
        <w:rPr>
          <w:b/>
          <w:bCs/>
        </w:rPr>
        <w:t>S</w:t>
      </w:r>
      <w:r w:rsidRPr="00C32AC6">
        <w:rPr>
          <w:b/>
          <w:bCs/>
        </w:rPr>
        <w:t xml:space="preserve"> </w:t>
      </w:r>
      <w:r w:rsidR="002549AE">
        <w:rPr>
          <w:b/>
          <w:bCs/>
        </w:rPr>
        <w:t>P</w:t>
      </w:r>
      <w:r w:rsidRPr="00C32AC6">
        <w:rPr>
          <w:b/>
          <w:bCs/>
        </w:rPr>
        <w:t>ASSED</w:t>
      </w:r>
      <w:r>
        <w:rPr>
          <w:b/>
          <w:bCs/>
        </w:rPr>
        <w:t xml:space="preserve">. </w:t>
      </w:r>
      <w:r w:rsidRPr="00C32AC6">
        <w:t>23-0-</w:t>
      </w:r>
      <w:r w:rsidR="002549AE">
        <w:t>1</w:t>
      </w:r>
      <w:r w:rsidR="00D5281C">
        <w:rPr>
          <w:rStyle w:val="FootnoteReference"/>
        </w:rPr>
        <w:footnoteReference w:id="12"/>
      </w:r>
      <w:r w:rsidRPr="00C32AC6">
        <w:t xml:space="preserve"> </w:t>
      </w:r>
    </w:p>
    <w:p w14:paraId="312FF14F" w14:textId="77777777" w:rsidR="00482D42" w:rsidRDefault="00482D42" w:rsidP="00131DDF">
      <w:pPr>
        <w:ind w:left="0" w:firstLine="0"/>
      </w:pPr>
    </w:p>
    <w:p w14:paraId="54DA582B" w14:textId="63ADD416" w:rsidR="002549AE" w:rsidRPr="00BA51DF" w:rsidRDefault="002549AE" w:rsidP="002549AE">
      <w:pPr>
        <w:pStyle w:val="Heading1"/>
      </w:pPr>
      <w:r>
        <w:t>1</w:t>
      </w:r>
      <w:r w:rsidR="000700D0">
        <w:t>3</w:t>
      </w:r>
      <w:r w:rsidRPr="003B6B36">
        <w:t xml:space="preserve">.  </w:t>
      </w:r>
      <w:r>
        <w:t>Liaison Reports</w:t>
      </w:r>
    </w:p>
    <w:p w14:paraId="577550A5" w14:textId="77777777" w:rsidR="002549AE" w:rsidRDefault="002549AE" w:rsidP="002549AE">
      <w:pPr>
        <w:ind w:left="0" w:firstLine="0"/>
        <w:rPr>
          <w:b/>
          <w:bCs/>
        </w:rPr>
      </w:pPr>
    </w:p>
    <w:p w14:paraId="7580E109" w14:textId="77EB6C63" w:rsidR="00022FD4" w:rsidRPr="00022FD4" w:rsidRDefault="00A4551B" w:rsidP="00022FD4">
      <w:pPr>
        <w:ind w:left="0" w:firstLine="0"/>
      </w:pPr>
      <w:r w:rsidRPr="002549AE">
        <w:rPr>
          <w:b/>
          <w:bCs/>
        </w:rPr>
        <w:t>GTIC -</w:t>
      </w:r>
      <w:r w:rsidR="002549AE">
        <w:t xml:space="preserve"> </w:t>
      </w:r>
      <w:bookmarkStart w:id="48" w:name="_Hlk211947004"/>
      <w:r>
        <w:t xml:space="preserve">Pille. </w:t>
      </w:r>
      <w:r w:rsidR="00022FD4" w:rsidRPr="00022FD4">
        <w:t xml:space="preserve">Drake reports that GTIC is developing a </w:t>
      </w:r>
      <w:r w:rsidR="00022FD4" w:rsidRPr="00022FD4">
        <w:rPr>
          <w:u w:val="single"/>
        </w:rPr>
        <w:t>pilot program</w:t>
      </w:r>
      <w:r w:rsidR="00022FD4" w:rsidRPr="00022FD4">
        <w:t xml:space="preserve"> for adaptation outside of the boiler plate adaptation requirements in the GTIC reference manual. The Standard being considered is Std 154 for kitchen ventilation. It is still premature. GTIC also has established regional liaisons who are providing input and coordination in their respective regions. For the pilot program we are looking to see if there is a way to do an adaptation that can be used quickly for that region and </w:t>
      </w:r>
      <w:r w:rsidR="000700D0" w:rsidRPr="00022FD4">
        <w:t>give</w:t>
      </w:r>
      <w:r w:rsidR="00022FD4" w:rsidRPr="00022FD4">
        <w:t xml:space="preserve"> the SSPC information that would lead to </w:t>
      </w:r>
      <w:r w:rsidR="000700D0" w:rsidRPr="00022FD4">
        <w:t>doing</w:t>
      </w:r>
      <w:r w:rsidR="00022FD4" w:rsidRPr="00022FD4">
        <w:t xml:space="preserve"> an addendum or a CMP. GTIC is </w:t>
      </w:r>
      <w:r w:rsidR="00BF2B9F">
        <w:t>l</w:t>
      </w:r>
      <w:r w:rsidR="00BF2B9F" w:rsidRPr="00022FD4">
        <w:t xml:space="preserve">ooking </w:t>
      </w:r>
      <w:r w:rsidR="00022FD4" w:rsidRPr="00022FD4">
        <w:t xml:space="preserve">for methods for </w:t>
      </w:r>
      <w:proofErr w:type="gramStart"/>
      <w:r w:rsidR="00022FD4" w:rsidRPr="00022FD4">
        <w:t>adaptions</w:t>
      </w:r>
      <w:proofErr w:type="gramEnd"/>
      <w:r w:rsidR="00022FD4" w:rsidRPr="00022FD4">
        <w:t xml:space="preserve"> to satisfy a regional need and not interfere with the normal standards process. </w:t>
      </w:r>
      <w:r w:rsidR="000700D0" w:rsidRPr="00022FD4">
        <w:t>The</w:t>
      </w:r>
      <w:r w:rsidR="00022FD4" w:rsidRPr="00022FD4">
        <w:t xml:space="preserve"> first contact after the request was the SSPC Chair and VC and the SPLS Liaison.</w:t>
      </w:r>
    </w:p>
    <w:p w14:paraId="2FB1DA13" w14:textId="6C4614AC" w:rsidR="002549AE" w:rsidRDefault="002549AE" w:rsidP="002549AE">
      <w:pPr>
        <w:ind w:left="0" w:firstLine="0"/>
      </w:pPr>
    </w:p>
    <w:p w14:paraId="79502A00" w14:textId="7E77C15D" w:rsidR="002549AE" w:rsidRDefault="002549AE" w:rsidP="002549AE">
      <w:pPr>
        <w:ind w:left="0" w:firstLine="0"/>
      </w:pPr>
      <w:r w:rsidRPr="00A4551B">
        <w:rPr>
          <w:b/>
          <w:bCs/>
        </w:rPr>
        <w:lastRenderedPageBreak/>
        <w:t xml:space="preserve">EHC </w:t>
      </w:r>
      <w:r w:rsidR="00A4551B" w:rsidRPr="00A4551B">
        <w:rPr>
          <w:b/>
          <w:bCs/>
        </w:rPr>
        <w:t>–</w:t>
      </w:r>
      <w:r>
        <w:t xml:space="preserve"> </w:t>
      </w:r>
      <w:r w:rsidR="00A4551B">
        <w:t>Pille. Jennifer reports that EHC had a successful IEQ conference, they</w:t>
      </w:r>
      <w:r w:rsidR="00A4551B" w:rsidRPr="00A4551B">
        <w:rPr>
          <w:rFonts w:eastAsia="Times New Roman"/>
        </w:rPr>
        <w:t xml:space="preserve"> </w:t>
      </w:r>
      <w:r w:rsidR="00A4551B" w:rsidRPr="00A4551B">
        <w:t xml:space="preserve">had a </w:t>
      </w:r>
      <w:r w:rsidR="00022FD4">
        <w:t>one</w:t>
      </w:r>
      <w:r w:rsidR="00022FD4" w:rsidRPr="00A4551B">
        <w:t>-day</w:t>
      </w:r>
      <w:r w:rsidR="00A4551B" w:rsidRPr="00A4551B">
        <w:t xml:space="preserve"> session </w:t>
      </w:r>
      <w:r w:rsidR="00A4551B">
        <w:t xml:space="preserve">with Bill </w:t>
      </w:r>
      <w:r w:rsidR="00A4551B" w:rsidRPr="00A4551B">
        <w:t>McQuade</w:t>
      </w:r>
      <w:r w:rsidR="00A4551B">
        <w:t>.</w:t>
      </w:r>
      <w:r w:rsidR="00A4551B" w:rsidRPr="00A4551B">
        <w:t xml:space="preserve"> PEAC group</w:t>
      </w:r>
      <w:r w:rsidR="00A4551B">
        <w:t xml:space="preserve"> is</w:t>
      </w:r>
      <w:r w:rsidR="00A4551B" w:rsidRPr="00A4551B">
        <w:t xml:space="preserve"> working on </w:t>
      </w:r>
      <w:r w:rsidR="00BF2B9F">
        <w:t xml:space="preserve">a </w:t>
      </w:r>
      <w:r w:rsidR="00A4551B" w:rsidRPr="00A4551B">
        <w:t>proposed IEQ st</w:t>
      </w:r>
      <w:r w:rsidR="00A4551B">
        <w:t>andar</w:t>
      </w:r>
      <w:r w:rsidR="00A4551B" w:rsidRPr="00A4551B">
        <w:t>d. A</w:t>
      </w:r>
      <w:r w:rsidR="00A4551B">
        <w:t xml:space="preserve">drienne adds that </w:t>
      </w:r>
      <w:r w:rsidR="00A4551B" w:rsidRPr="00A4551B">
        <w:t>we have a spreadsheet for the existing position documents.</w:t>
      </w:r>
    </w:p>
    <w:p w14:paraId="09F53642" w14:textId="77777777" w:rsidR="00A4551B" w:rsidRDefault="00A4551B" w:rsidP="002549AE">
      <w:pPr>
        <w:ind w:left="0" w:firstLine="0"/>
      </w:pPr>
    </w:p>
    <w:p w14:paraId="716771B5" w14:textId="76CDF28C" w:rsidR="00A4551B" w:rsidRDefault="00A4551B" w:rsidP="002549AE">
      <w:pPr>
        <w:ind w:left="0" w:firstLine="0"/>
      </w:pPr>
      <w:r w:rsidRPr="00A4551B">
        <w:rPr>
          <w:b/>
          <w:bCs/>
        </w:rPr>
        <w:t>TAC</w:t>
      </w:r>
      <w:r>
        <w:rPr>
          <w:b/>
          <w:bCs/>
        </w:rPr>
        <w:t xml:space="preserve"> –</w:t>
      </w:r>
      <w:r w:rsidR="00B92127">
        <w:rPr>
          <w:b/>
          <w:bCs/>
        </w:rPr>
        <w:t xml:space="preserve"> </w:t>
      </w:r>
      <w:r w:rsidR="00B92127" w:rsidRPr="00B92127">
        <w:t>Prosser. Adrienne reports that</w:t>
      </w:r>
      <w:r>
        <w:rPr>
          <w:b/>
          <w:bCs/>
        </w:rPr>
        <w:t xml:space="preserve"> </w:t>
      </w:r>
      <w:r w:rsidRPr="00A4551B">
        <w:t>Justin Prosser has been appointed as TAC liaison.</w:t>
      </w:r>
      <w:r>
        <w:t xml:space="preserve"> </w:t>
      </w:r>
    </w:p>
    <w:p w14:paraId="237C88C7" w14:textId="77777777" w:rsidR="00A4551B" w:rsidRDefault="00A4551B" w:rsidP="002549AE">
      <w:pPr>
        <w:ind w:left="0" w:firstLine="0"/>
      </w:pPr>
    </w:p>
    <w:p w14:paraId="23AB90CC" w14:textId="77777777" w:rsidR="00A4551B" w:rsidRDefault="00A4551B" w:rsidP="00A4551B">
      <w:r w:rsidRPr="00A4551B">
        <w:rPr>
          <w:b/>
          <w:bCs/>
        </w:rPr>
        <w:t>IEQ Ad Hoc</w:t>
      </w:r>
      <w:r>
        <w:t xml:space="preserve"> – </w:t>
      </w:r>
      <w:r w:rsidRPr="00A4551B">
        <w:t>Fick</w:t>
      </w:r>
      <w:r>
        <w:t xml:space="preserve">. </w:t>
      </w:r>
      <w:r w:rsidRPr="00A4551B">
        <w:t xml:space="preserve"> </w:t>
      </w:r>
      <w:r>
        <w:t xml:space="preserve">Adrienne reports that </w:t>
      </w:r>
      <w:r w:rsidRPr="00A4551B">
        <w:t>Doug is on</w:t>
      </w:r>
      <w:r>
        <w:t xml:space="preserve"> this</w:t>
      </w:r>
      <w:r w:rsidRPr="00A4551B">
        <w:t xml:space="preserve"> ad hoc</w:t>
      </w:r>
      <w:r>
        <w:t>.</w:t>
      </w:r>
      <w:r w:rsidRPr="00A4551B">
        <w:t xml:space="preserve"> Wade Conlan </w:t>
      </w:r>
      <w:r>
        <w:t>serves as C</w:t>
      </w:r>
      <w:r w:rsidRPr="00A4551B">
        <w:t>hair. Devi</w:t>
      </w:r>
      <w:r>
        <w:t xml:space="preserve">n </w:t>
      </w:r>
    </w:p>
    <w:p w14:paraId="0D2BB7D0" w14:textId="77777777" w:rsidR="00A4551B" w:rsidRDefault="00A4551B" w:rsidP="00A4551B">
      <w:r>
        <w:t xml:space="preserve">Abellon reports they </w:t>
      </w:r>
      <w:r w:rsidRPr="00A4551B">
        <w:t>had a meeting in Chicago to get things organized</w:t>
      </w:r>
      <w:r>
        <w:t xml:space="preserve"> and they are </w:t>
      </w:r>
      <w:r w:rsidRPr="00A4551B">
        <w:t>putting together a</w:t>
      </w:r>
    </w:p>
    <w:p w14:paraId="1FCBB1E8" w14:textId="61374F8C" w:rsidR="00A4551B" w:rsidRPr="00A4551B" w:rsidRDefault="00A4551B" w:rsidP="00A4551B">
      <w:r w:rsidRPr="00A4551B">
        <w:t xml:space="preserve">proposal to identify next steps. </w:t>
      </w:r>
    </w:p>
    <w:p w14:paraId="13F8B1A6" w14:textId="77777777" w:rsidR="00A4551B" w:rsidRPr="00A4551B" w:rsidRDefault="00A4551B" w:rsidP="002549AE">
      <w:pPr>
        <w:ind w:left="0" w:firstLine="0"/>
      </w:pPr>
    </w:p>
    <w:bookmarkEnd w:id="48"/>
    <w:p w14:paraId="2DDF8AF3" w14:textId="77777777" w:rsidR="002549AE" w:rsidRDefault="002549AE" w:rsidP="00131DDF">
      <w:pPr>
        <w:ind w:left="0" w:firstLine="0"/>
      </w:pPr>
    </w:p>
    <w:p w14:paraId="1533C48F" w14:textId="60F1921B" w:rsidR="00482D42" w:rsidRPr="00482D42" w:rsidRDefault="00482D42" w:rsidP="00482D42">
      <w:pPr>
        <w:keepNext/>
        <w:shd w:val="clear" w:color="auto" w:fill="A0A0A0"/>
        <w:ind w:left="0" w:firstLine="0"/>
        <w:outlineLvl w:val="0"/>
        <w:rPr>
          <w:rFonts w:eastAsia="Times New Roman"/>
          <w:b/>
          <w:bCs/>
          <w:kern w:val="32"/>
          <w:szCs w:val="32"/>
          <w:lang w:val="x-none" w:eastAsia="x-none"/>
        </w:rPr>
      </w:pPr>
      <w:bookmarkStart w:id="49" w:name="_Toc195877713"/>
      <w:r w:rsidRPr="00482D42">
        <w:rPr>
          <w:rFonts w:eastAsia="Times New Roman"/>
          <w:b/>
          <w:bCs/>
          <w:kern w:val="32"/>
          <w:szCs w:val="32"/>
          <w:lang w:val="x-none" w:eastAsia="x-none"/>
        </w:rPr>
        <w:t>1</w:t>
      </w:r>
      <w:r w:rsidR="001421FA">
        <w:rPr>
          <w:rFonts w:eastAsia="Times New Roman"/>
          <w:b/>
          <w:bCs/>
          <w:kern w:val="32"/>
          <w:szCs w:val="32"/>
          <w:lang w:val="x-none" w:eastAsia="x-none"/>
        </w:rPr>
        <w:t>4</w:t>
      </w:r>
      <w:r w:rsidRPr="00482D42">
        <w:rPr>
          <w:rFonts w:eastAsia="Times New Roman"/>
          <w:b/>
          <w:bCs/>
          <w:kern w:val="32"/>
          <w:szCs w:val="32"/>
          <w:lang w:val="x-none" w:eastAsia="x-none"/>
        </w:rPr>
        <w:t xml:space="preserve">.  </w:t>
      </w:r>
      <w:bookmarkStart w:id="50" w:name="NewBusiness"/>
      <w:r>
        <w:rPr>
          <w:rFonts w:eastAsia="Times New Roman"/>
          <w:b/>
          <w:bCs/>
          <w:kern w:val="32"/>
          <w:szCs w:val="32"/>
          <w:lang w:val="x-none" w:eastAsia="x-none"/>
        </w:rPr>
        <w:t>New Business</w:t>
      </w:r>
      <w:bookmarkEnd w:id="49"/>
      <w:bookmarkEnd w:id="50"/>
    </w:p>
    <w:p w14:paraId="0923F035" w14:textId="77777777" w:rsidR="00D1614B" w:rsidRDefault="00C32AC6" w:rsidP="00482D42">
      <w:pPr>
        <w:ind w:left="-720" w:firstLine="0"/>
        <w:rPr>
          <w:b/>
          <w:bCs/>
        </w:rPr>
      </w:pPr>
      <w:r>
        <w:rPr>
          <w:b/>
          <w:bCs/>
        </w:rPr>
        <w:tab/>
      </w:r>
      <w:r>
        <w:rPr>
          <w:b/>
          <w:bCs/>
        </w:rPr>
        <w:tab/>
      </w:r>
      <w:r>
        <w:rPr>
          <w:b/>
          <w:bCs/>
        </w:rPr>
        <w:tab/>
      </w:r>
    </w:p>
    <w:p w14:paraId="4B45AB3C" w14:textId="15662D0A" w:rsidR="00482D42" w:rsidRDefault="009D2660" w:rsidP="00482D42">
      <w:pPr>
        <w:ind w:left="-720" w:firstLine="0"/>
      </w:pPr>
      <w:r>
        <w:rPr>
          <w:b/>
          <w:bCs/>
        </w:rPr>
        <w:t>9</w:t>
      </w:r>
      <w:r w:rsidR="00C32AC6">
        <w:rPr>
          <w:b/>
          <w:bCs/>
        </w:rPr>
        <w:tab/>
      </w:r>
      <w:r w:rsidR="00482D42">
        <w:t xml:space="preserve">It was moved by </w:t>
      </w:r>
      <w:r w:rsidR="003A4AA7">
        <w:t>Hoy Bohanon</w:t>
      </w:r>
      <w:r w:rsidR="0032030B">
        <w:t xml:space="preserve"> and seconded by </w:t>
      </w:r>
      <w:r w:rsidR="003A4AA7">
        <w:t>Tom Watson</w:t>
      </w:r>
      <w:r w:rsidR="00482D42">
        <w:t xml:space="preserve">, </w:t>
      </w:r>
    </w:p>
    <w:p w14:paraId="5FFEE2FD" w14:textId="77777777" w:rsidR="00482D42" w:rsidRDefault="00482D42" w:rsidP="00131DDF">
      <w:pPr>
        <w:ind w:left="0" w:firstLine="0"/>
      </w:pPr>
    </w:p>
    <w:p w14:paraId="6BF3AC09" w14:textId="5CB2AD66" w:rsidR="00482D42" w:rsidRDefault="003A4AA7" w:rsidP="00131DDF">
      <w:pPr>
        <w:ind w:left="0" w:firstLine="0"/>
      </w:pPr>
      <w:r>
        <w:t xml:space="preserve">That </w:t>
      </w:r>
      <w:r w:rsidR="00482D42" w:rsidRPr="00482D42">
        <w:t>Standards Committee approve</w:t>
      </w:r>
      <w:r w:rsidR="00C327DA">
        <w:t xml:space="preserve"> </w:t>
      </w:r>
      <w:r>
        <w:t>PC Chair Waiver Requirement (SSPC 189.1)</w:t>
      </w:r>
      <w:r w:rsidR="00482D42" w:rsidRPr="00482D42">
        <w:t>.</w:t>
      </w:r>
    </w:p>
    <w:p w14:paraId="1CDB0AE4" w14:textId="77777777" w:rsidR="00482D42" w:rsidRDefault="00482D42" w:rsidP="00482D42">
      <w:pPr>
        <w:ind w:left="0" w:firstLine="0"/>
        <w:rPr>
          <w:b/>
          <w:bCs/>
        </w:rPr>
      </w:pPr>
    </w:p>
    <w:p w14:paraId="696A954F" w14:textId="450F1172" w:rsidR="009D2660" w:rsidRPr="009D2660" w:rsidRDefault="003A4AA7" w:rsidP="009D2660">
      <w:pPr>
        <w:ind w:left="0" w:firstLine="0"/>
      </w:pPr>
      <w:r>
        <w:rPr>
          <w:b/>
          <w:bCs/>
        </w:rPr>
        <w:t>Discussion:</w:t>
      </w:r>
      <w:r w:rsidR="00482D42" w:rsidRPr="00482D42">
        <w:t xml:space="preserve"> </w:t>
      </w:r>
      <w:r w:rsidR="009D2660" w:rsidRPr="009D2660">
        <w:t xml:space="preserve">The Chair of </w:t>
      </w:r>
      <w:r w:rsidR="009D2660">
        <w:t xml:space="preserve">SSPC189.1 </w:t>
      </w:r>
      <w:r w:rsidR="009D2660" w:rsidRPr="009D2660">
        <w:t>committee resigned, and efforts were made to recruit a replacement. A candidate was identified; however, PASA requires that the Chair be a dues-paying ASHRAE member. The proposed candidate</w:t>
      </w:r>
      <w:r w:rsidR="009D2660">
        <w:t xml:space="preserve"> is</w:t>
      </w:r>
      <w:r w:rsidR="009D2660" w:rsidRPr="009D2660">
        <w:t xml:space="preserve"> retired and requested a waiver of this requirement.</w:t>
      </w:r>
      <w:r w:rsidR="009D2660">
        <w:t xml:space="preserve"> Thomas Loxley, Staff Liaison to SSPC 189.1 stated this committee has been without a chair for some time and </w:t>
      </w:r>
      <w:r w:rsidR="009D2660" w:rsidRPr="009D2660">
        <w:t xml:space="preserve">recommended </w:t>
      </w:r>
      <w:r w:rsidR="009D2660">
        <w:t xml:space="preserve">StdC </w:t>
      </w:r>
      <w:r w:rsidR="009D2660" w:rsidRPr="009D2660">
        <w:t>approv</w:t>
      </w:r>
      <w:r w:rsidR="009D2660">
        <w:t xml:space="preserve">e </w:t>
      </w:r>
      <w:r w:rsidR="009D2660" w:rsidRPr="009D2660">
        <w:t>a waiver for the full 3-year term (through June 2028), emphasizing the candidate’s long ASHRAE service, dedication, and availability.</w:t>
      </w:r>
      <w:r w:rsidR="009D2660">
        <w:t xml:space="preserve"> </w:t>
      </w:r>
      <w:r w:rsidR="009D2660" w:rsidRPr="009D2660">
        <w:t xml:space="preserve"> Adrienne support</w:t>
      </w:r>
      <w:r w:rsidR="009D2660">
        <w:t>s</w:t>
      </w:r>
      <w:r w:rsidR="009D2660" w:rsidRPr="009D2660">
        <w:t xml:space="preserve"> the idea of a waiver but suggested limiting it to a one-year term.</w:t>
      </w:r>
      <w:r w:rsidR="009D2660">
        <w:t xml:space="preserve"> </w:t>
      </w:r>
      <w:r w:rsidR="009D2660" w:rsidRPr="009D2660">
        <w:t>Kelley Cramm expressed concern that the candidate would attend meetings but not maintain a paid membership.</w:t>
      </w:r>
      <w:r w:rsidR="009D2660">
        <w:t xml:space="preserve"> </w:t>
      </w:r>
      <w:r w:rsidR="009D2660" w:rsidRPr="009D2660">
        <w:t xml:space="preserve">A straw poll indicated no consensus to approve the waiver at this time. </w:t>
      </w:r>
      <w:r w:rsidR="009D2660">
        <w:t>StdC</w:t>
      </w:r>
      <w:r w:rsidR="009D2660" w:rsidRPr="009D2660">
        <w:t xml:space="preserve"> recommended that the Project Committee continue seeking other interested candidates.</w:t>
      </w:r>
    </w:p>
    <w:p w14:paraId="38EEF9C7" w14:textId="76202CCA" w:rsidR="009D2660" w:rsidRPr="009D2660" w:rsidRDefault="009D2660" w:rsidP="009D2660">
      <w:pPr>
        <w:ind w:left="0" w:firstLine="0"/>
      </w:pPr>
      <w:r w:rsidRPr="009D2660">
        <w:t>Tom Watson moved to amend the original motion and Kathleen Owen seconded to send the matter back to SPLS for further review and StdC could possibly revisit it in November, potentially via email ballot.</w:t>
      </w:r>
    </w:p>
    <w:p w14:paraId="48529543" w14:textId="42F1075B" w:rsidR="00482D42" w:rsidRPr="00482D42" w:rsidRDefault="00482D42" w:rsidP="00482D42">
      <w:pPr>
        <w:ind w:left="0" w:firstLine="0"/>
      </w:pPr>
    </w:p>
    <w:p w14:paraId="77FC3AA7" w14:textId="42CA8755" w:rsidR="00482D42" w:rsidRDefault="00482D42" w:rsidP="00131DDF">
      <w:pPr>
        <w:ind w:left="0" w:firstLine="0"/>
      </w:pPr>
      <w:r w:rsidRPr="00482D42">
        <w:rPr>
          <w:b/>
          <w:bCs/>
        </w:rPr>
        <w:t>MOTION PASSED</w:t>
      </w:r>
      <w:r w:rsidR="009D2660">
        <w:rPr>
          <w:b/>
          <w:bCs/>
        </w:rPr>
        <w:t xml:space="preserve"> (AS AMENDED)</w:t>
      </w:r>
      <w:r w:rsidRPr="00482D42">
        <w:rPr>
          <w:b/>
          <w:bCs/>
        </w:rPr>
        <w:t>.</w:t>
      </w:r>
      <w:r>
        <w:t xml:space="preserve"> </w:t>
      </w:r>
      <w:r w:rsidR="0032030B">
        <w:t>23-0-</w:t>
      </w:r>
      <w:r w:rsidR="009D2660">
        <w:t>1</w:t>
      </w:r>
      <w:r w:rsidR="00D5281C">
        <w:rPr>
          <w:rStyle w:val="FootnoteReference"/>
        </w:rPr>
        <w:footnoteReference w:id="13"/>
      </w:r>
    </w:p>
    <w:p w14:paraId="62EA7468" w14:textId="77777777" w:rsidR="00482D42" w:rsidRDefault="00482D42" w:rsidP="00131DDF">
      <w:pPr>
        <w:ind w:left="0" w:firstLine="0"/>
      </w:pPr>
    </w:p>
    <w:p w14:paraId="5360F109" w14:textId="77777777" w:rsidR="00482D42" w:rsidRPr="00E1588C" w:rsidRDefault="00482D42" w:rsidP="00482D42">
      <w:pPr>
        <w:ind w:left="0" w:firstLine="0"/>
      </w:pPr>
    </w:p>
    <w:p w14:paraId="20F537E8" w14:textId="2F0F190D" w:rsidR="00B50EE9" w:rsidRPr="00BA51DF" w:rsidRDefault="001421FA" w:rsidP="009F233B">
      <w:pPr>
        <w:pStyle w:val="Heading1"/>
      </w:pPr>
      <w:bookmarkStart w:id="51" w:name="_Toc195877714"/>
      <w:r>
        <w:t>15</w:t>
      </w:r>
      <w:r w:rsidR="00B50EE9" w:rsidRPr="003B6B36">
        <w:t xml:space="preserve">.  </w:t>
      </w:r>
      <w:r w:rsidR="00B50EE9">
        <w:t>MBO</w:t>
      </w:r>
      <w:r w:rsidR="004017E3">
        <w:t>s</w:t>
      </w:r>
      <w:bookmarkEnd w:id="51"/>
    </w:p>
    <w:p w14:paraId="07663BF7" w14:textId="77777777" w:rsidR="00D1614B" w:rsidRDefault="00D1614B" w:rsidP="00131DDF">
      <w:pPr>
        <w:ind w:left="0" w:firstLine="0"/>
      </w:pPr>
    </w:p>
    <w:p w14:paraId="281E3ED3" w14:textId="5C04F0E0" w:rsidR="00B50EE9" w:rsidRDefault="00C40C10" w:rsidP="00131DDF">
      <w:pPr>
        <w:ind w:left="0" w:firstLine="0"/>
      </w:pPr>
      <w:r>
        <w:t>Chair</w:t>
      </w:r>
      <w:r w:rsidR="004840F4">
        <w:t xml:space="preserve"> </w:t>
      </w:r>
      <w:r w:rsidR="009D2660">
        <w:t>Adrienne Thomle,</w:t>
      </w:r>
      <w:r>
        <w:t xml:space="preserve"> provided a brief update </w:t>
      </w:r>
      <w:r w:rsidR="004840F4">
        <w:t xml:space="preserve">on the status </w:t>
      </w:r>
      <w:r>
        <w:t xml:space="preserve">of </w:t>
      </w:r>
      <w:r w:rsidR="005035E0">
        <w:t xml:space="preserve">the </w:t>
      </w:r>
      <w:r w:rsidR="005035E0" w:rsidRPr="00342582">
        <w:t>StdC MBOs</w:t>
      </w:r>
      <w:r w:rsidR="00342582">
        <w:t xml:space="preserve"> in </w:t>
      </w:r>
      <w:hyperlink w:anchor="AttD" w:history="1">
        <w:r w:rsidR="00342582" w:rsidRPr="00185D7F">
          <w:rPr>
            <w:rStyle w:val="Hyperlink"/>
          </w:rPr>
          <w:t xml:space="preserve">Attachment </w:t>
        </w:r>
        <w:r w:rsidR="00F52F9D" w:rsidRPr="00185D7F">
          <w:rPr>
            <w:rStyle w:val="Hyperlink"/>
          </w:rPr>
          <w:t>D</w:t>
        </w:r>
      </w:hyperlink>
      <w:r w:rsidR="00EA2528" w:rsidRPr="00F52F9D">
        <w:t>.</w:t>
      </w:r>
      <w:r w:rsidR="005035E0">
        <w:t xml:space="preserve"> </w:t>
      </w:r>
    </w:p>
    <w:p w14:paraId="2BBFA9D0" w14:textId="77777777" w:rsidR="00D1614B" w:rsidRDefault="00D1614B" w:rsidP="00D1614B">
      <w:pPr>
        <w:ind w:left="0" w:firstLine="0"/>
      </w:pPr>
    </w:p>
    <w:p w14:paraId="411F7986" w14:textId="3CE89921" w:rsidR="00BA51DF" w:rsidRPr="00BA51DF" w:rsidRDefault="001421FA" w:rsidP="009F233B">
      <w:pPr>
        <w:pStyle w:val="Heading1"/>
      </w:pPr>
      <w:bookmarkStart w:id="52" w:name="_Toc195877715"/>
      <w:bookmarkStart w:id="53" w:name="_Hlk158887913"/>
      <w:r>
        <w:t>16</w:t>
      </w:r>
      <w:r w:rsidR="00BA51DF" w:rsidRPr="003B6B36">
        <w:t xml:space="preserve">.  </w:t>
      </w:r>
      <w:r w:rsidR="003D0DB6">
        <w:t>Next Meeting/Closing Items</w:t>
      </w:r>
      <w:bookmarkEnd w:id="52"/>
    </w:p>
    <w:bookmarkEnd w:id="53"/>
    <w:p w14:paraId="73917DA8" w14:textId="77777777" w:rsidR="00D1614B" w:rsidRDefault="00D1614B" w:rsidP="005035E0">
      <w:pPr>
        <w:ind w:left="0" w:firstLine="0"/>
      </w:pPr>
    </w:p>
    <w:p w14:paraId="3C0CB50B" w14:textId="77777777" w:rsidR="00BF2B9F" w:rsidRPr="009F13D2" w:rsidRDefault="00BF2B9F" w:rsidP="00BF2B9F">
      <w:pPr>
        <w:tabs>
          <w:tab w:val="left" w:pos="720"/>
          <w:tab w:val="right" w:leader="dot" w:pos="9360"/>
        </w:tabs>
      </w:pPr>
      <w:r w:rsidRPr="009F13D2">
        <w:t>2026 ASHRAE Winter Conference, Las Vegas</w:t>
      </w:r>
    </w:p>
    <w:p w14:paraId="4E8A2902" w14:textId="77777777" w:rsidR="00BF2B9F" w:rsidRPr="009F13D2" w:rsidRDefault="00BF2B9F" w:rsidP="00BF2B9F">
      <w:pPr>
        <w:tabs>
          <w:tab w:val="left" w:pos="720"/>
          <w:tab w:val="right" w:leader="dot" w:pos="9360"/>
        </w:tabs>
      </w:pPr>
      <w:r w:rsidRPr="009F13D2">
        <w:t>Saturday, January 31</w:t>
      </w:r>
      <w:r w:rsidRPr="009F13D2">
        <w:rPr>
          <w:vertAlign w:val="superscript"/>
        </w:rPr>
        <w:t>st</w:t>
      </w:r>
      <w:r w:rsidRPr="009F13D2">
        <w:t>, 2026 – 8:00 AM to 12:00 PM PST</w:t>
      </w:r>
    </w:p>
    <w:p w14:paraId="25540C8B" w14:textId="77777777" w:rsidR="00BF2B9F" w:rsidRPr="009F13D2" w:rsidRDefault="00BF2B9F" w:rsidP="00BF2B9F">
      <w:pPr>
        <w:tabs>
          <w:tab w:val="left" w:pos="720"/>
          <w:tab w:val="right" w:leader="dot" w:pos="9360"/>
        </w:tabs>
      </w:pPr>
      <w:r w:rsidRPr="009F13D2">
        <w:t>Wednesday, February 4</w:t>
      </w:r>
      <w:r w:rsidRPr="009F13D2">
        <w:rPr>
          <w:vertAlign w:val="superscript"/>
        </w:rPr>
        <w:t>th</w:t>
      </w:r>
      <w:r w:rsidRPr="009F13D2">
        <w:t>, 2026 – 7:30 AM to 10:00 AM PST</w:t>
      </w:r>
    </w:p>
    <w:p w14:paraId="7D12E990" w14:textId="77777777" w:rsidR="009D2660" w:rsidRDefault="009D2660" w:rsidP="005035E0">
      <w:pPr>
        <w:ind w:left="0" w:firstLine="0"/>
      </w:pPr>
    </w:p>
    <w:p w14:paraId="54B8C0DB" w14:textId="775E3E0B" w:rsidR="002165BC" w:rsidRPr="003D0DB6" w:rsidRDefault="001421FA" w:rsidP="009F233B">
      <w:pPr>
        <w:pStyle w:val="Heading1"/>
        <w:sectPr w:rsidR="002165BC" w:rsidRPr="003D0DB6" w:rsidSect="00F70213">
          <w:footerReference w:type="default" r:id="rId11"/>
          <w:pgSz w:w="12240" w:h="15840" w:code="1"/>
          <w:pgMar w:top="1440" w:right="1440" w:bottom="1440" w:left="1440" w:header="720" w:footer="720" w:gutter="0"/>
          <w:pgNumType w:start="1"/>
          <w:cols w:space="720"/>
          <w:titlePg/>
          <w:docGrid w:linePitch="326"/>
        </w:sectPr>
      </w:pPr>
      <w:bookmarkStart w:id="54" w:name="_Toc195877716"/>
      <w:bookmarkStart w:id="55" w:name="_Hlk158894049"/>
      <w:r>
        <w:t>17</w:t>
      </w:r>
      <w:r w:rsidR="003D0DB6" w:rsidRPr="003B6B36">
        <w:t xml:space="preserve">.  </w:t>
      </w:r>
      <w:r w:rsidR="003D0DB6">
        <w:t>Adjournment</w:t>
      </w:r>
      <w:bookmarkEnd w:id="54"/>
    </w:p>
    <w:p w14:paraId="7F86FEE7" w14:textId="77777777" w:rsidR="003D0DB6" w:rsidRDefault="003D0DB6" w:rsidP="00131DDF">
      <w:pPr>
        <w:tabs>
          <w:tab w:val="left" w:pos="-720"/>
          <w:tab w:val="left" w:pos="720"/>
          <w:tab w:val="right" w:leader="dot" w:pos="4320"/>
          <w:tab w:val="left" w:pos="9120"/>
          <w:tab w:val="left" w:pos="12240"/>
        </w:tabs>
        <w:suppressAutoHyphens/>
        <w:ind w:left="630" w:hanging="630"/>
        <w:rPr>
          <w:rFonts w:eastAsia="Times New Roman"/>
          <w:u w:val="single"/>
        </w:rPr>
      </w:pPr>
      <w:bookmarkStart w:id="56" w:name="Att1"/>
      <w:bookmarkStart w:id="57" w:name="GPC34TPS"/>
      <w:bookmarkEnd w:id="55"/>
    </w:p>
    <w:p w14:paraId="7F015B89" w14:textId="7B470C3A" w:rsidR="003D0DB6" w:rsidRDefault="003D064D" w:rsidP="00131DDF">
      <w:pPr>
        <w:tabs>
          <w:tab w:val="left" w:pos="-720"/>
          <w:tab w:val="left" w:pos="720"/>
          <w:tab w:val="right" w:leader="dot" w:pos="4320"/>
          <w:tab w:val="left" w:pos="9120"/>
          <w:tab w:val="left" w:pos="12240"/>
        </w:tabs>
        <w:suppressAutoHyphens/>
        <w:ind w:left="630" w:hanging="630"/>
        <w:rPr>
          <w:rFonts w:eastAsia="Times New Roman"/>
        </w:rPr>
      </w:pPr>
      <w:r w:rsidRPr="003D064D">
        <w:rPr>
          <w:rFonts w:eastAsia="Times New Roman"/>
        </w:rPr>
        <w:t xml:space="preserve">The Standards Committee adjourned at </w:t>
      </w:r>
      <w:r w:rsidR="009D2660">
        <w:rPr>
          <w:rFonts w:eastAsia="Times New Roman"/>
        </w:rPr>
        <w:t>11</w:t>
      </w:r>
      <w:r w:rsidR="00C40C10">
        <w:rPr>
          <w:rFonts w:eastAsia="Times New Roman"/>
        </w:rPr>
        <w:t>:</w:t>
      </w:r>
      <w:r w:rsidR="009D2660">
        <w:rPr>
          <w:rFonts w:eastAsia="Times New Roman"/>
        </w:rPr>
        <w:t>0</w:t>
      </w:r>
      <w:r w:rsidR="00C40C10">
        <w:rPr>
          <w:rFonts w:eastAsia="Times New Roman"/>
        </w:rPr>
        <w:t>5</w:t>
      </w:r>
      <w:r w:rsidR="00E32B11">
        <w:rPr>
          <w:rFonts w:eastAsia="Times New Roman"/>
        </w:rPr>
        <w:t xml:space="preserve"> </w:t>
      </w:r>
      <w:r w:rsidR="009D2660">
        <w:rPr>
          <w:rFonts w:eastAsia="Times New Roman"/>
        </w:rPr>
        <w:t>a</w:t>
      </w:r>
      <w:r w:rsidRPr="003D064D">
        <w:rPr>
          <w:rFonts w:eastAsia="Times New Roman"/>
        </w:rPr>
        <w:t>m</w:t>
      </w:r>
      <w:r w:rsidR="00E32B11">
        <w:rPr>
          <w:rFonts w:eastAsia="Times New Roman"/>
        </w:rPr>
        <w:t xml:space="preserve"> E</w:t>
      </w:r>
      <w:r w:rsidR="00BF2B9F">
        <w:rPr>
          <w:rFonts w:eastAsia="Times New Roman"/>
        </w:rPr>
        <w:t>D</w:t>
      </w:r>
      <w:r w:rsidR="00E32B11">
        <w:rPr>
          <w:rFonts w:eastAsia="Times New Roman"/>
        </w:rPr>
        <w:t>T</w:t>
      </w:r>
      <w:r w:rsidRPr="003D064D">
        <w:rPr>
          <w:rFonts w:eastAsia="Times New Roman"/>
        </w:rPr>
        <w:t>.</w:t>
      </w:r>
    </w:p>
    <w:p w14:paraId="0CE34935" w14:textId="77777777" w:rsidR="003D0DB6" w:rsidRDefault="003D0DB6" w:rsidP="00131DDF">
      <w:pPr>
        <w:tabs>
          <w:tab w:val="left" w:pos="-720"/>
          <w:tab w:val="left" w:pos="720"/>
          <w:tab w:val="right" w:leader="dot" w:pos="4320"/>
          <w:tab w:val="left" w:pos="9120"/>
          <w:tab w:val="left" w:pos="12240"/>
        </w:tabs>
        <w:suppressAutoHyphens/>
        <w:ind w:left="630" w:hanging="630"/>
        <w:rPr>
          <w:rFonts w:eastAsia="Times New Roman"/>
          <w:u w:val="single"/>
        </w:rPr>
      </w:pPr>
    </w:p>
    <w:p w14:paraId="68201E1B" w14:textId="70656641" w:rsidR="0088733A" w:rsidRPr="003D0DB6" w:rsidRDefault="001421FA" w:rsidP="009F233B">
      <w:pPr>
        <w:pStyle w:val="Heading1"/>
        <w:sectPr w:rsidR="0088733A" w:rsidRPr="003D0DB6" w:rsidSect="0088733A">
          <w:footerReference w:type="default" r:id="rId12"/>
          <w:type w:val="continuous"/>
          <w:pgSz w:w="12240" w:h="15840" w:code="1"/>
          <w:pgMar w:top="1440" w:right="1440" w:bottom="1440" w:left="1440" w:header="720" w:footer="720" w:gutter="0"/>
          <w:pgNumType w:start="1"/>
          <w:cols w:space="720"/>
          <w:titlePg/>
          <w:docGrid w:linePitch="326"/>
        </w:sectPr>
      </w:pPr>
      <w:bookmarkStart w:id="58" w:name="_Toc195877717"/>
      <w:r>
        <w:t>18</w:t>
      </w:r>
      <w:r w:rsidR="0088733A" w:rsidRPr="003B6B36">
        <w:t xml:space="preserve">.  </w:t>
      </w:r>
      <w:r w:rsidR="0088733A">
        <w:t>Attachments</w:t>
      </w:r>
      <w:bookmarkEnd w:id="58"/>
    </w:p>
    <w:p w14:paraId="56476E2F" w14:textId="77777777" w:rsidR="003D0DB6" w:rsidRDefault="003D0DB6" w:rsidP="00131DDF">
      <w:pPr>
        <w:tabs>
          <w:tab w:val="left" w:pos="-720"/>
          <w:tab w:val="left" w:pos="720"/>
          <w:tab w:val="right" w:leader="dot" w:pos="4320"/>
          <w:tab w:val="left" w:pos="9120"/>
          <w:tab w:val="left" w:pos="12240"/>
        </w:tabs>
        <w:suppressAutoHyphens/>
        <w:ind w:left="630" w:hanging="630"/>
        <w:rPr>
          <w:rFonts w:eastAsia="Times New Roman"/>
          <w:u w:val="single"/>
        </w:rPr>
      </w:pPr>
    </w:p>
    <w:p w14:paraId="684C821D" w14:textId="77777777" w:rsidR="00BF2B9F" w:rsidRDefault="00BF2B9F" w:rsidP="003B2742">
      <w:pPr>
        <w:tabs>
          <w:tab w:val="left" w:pos="-720"/>
          <w:tab w:val="left" w:pos="720"/>
          <w:tab w:val="right" w:leader="dot" w:pos="4320"/>
          <w:tab w:val="left" w:pos="9120"/>
          <w:tab w:val="left" w:pos="12240"/>
        </w:tabs>
        <w:suppressAutoHyphens/>
        <w:ind w:left="0" w:firstLine="0"/>
        <w:rPr>
          <w:u w:val="single"/>
        </w:rPr>
      </w:pPr>
      <w:bookmarkStart w:id="59" w:name="AttA"/>
      <w:bookmarkEnd w:id="56"/>
      <w:bookmarkEnd w:id="57"/>
    </w:p>
    <w:p w14:paraId="454F996B" w14:textId="414DFF6B" w:rsidR="0035525C" w:rsidRDefault="00CC0071" w:rsidP="003B2742">
      <w:pPr>
        <w:tabs>
          <w:tab w:val="left" w:pos="-720"/>
          <w:tab w:val="left" w:pos="720"/>
          <w:tab w:val="right" w:leader="dot" w:pos="4320"/>
          <w:tab w:val="left" w:pos="9120"/>
          <w:tab w:val="left" w:pos="12240"/>
        </w:tabs>
        <w:suppressAutoHyphens/>
        <w:ind w:left="0" w:firstLine="0"/>
        <w:rPr>
          <w:u w:val="single"/>
        </w:rPr>
      </w:pPr>
      <w:r>
        <w:rPr>
          <w:u w:val="single"/>
        </w:rPr>
        <w:t>Attachment A</w:t>
      </w:r>
    </w:p>
    <w:bookmarkEnd w:id="59"/>
    <w:p w14:paraId="6A4CCA27" w14:textId="7427D1DA" w:rsidR="00CC0071" w:rsidRDefault="00CC0071" w:rsidP="003B2742">
      <w:pPr>
        <w:tabs>
          <w:tab w:val="left" w:pos="-720"/>
          <w:tab w:val="left" w:pos="720"/>
          <w:tab w:val="right" w:leader="dot" w:pos="4320"/>
          <w:tab w:val="left" w:pos="9120"/>
          <w:tab w:val="left" w:pos="12240"/>
        </w:tabs>
        <w:suppressAutoHyphens/>
        <w:ind w:left="0" w:firstLine="0"/>
        <w:rPr>
          <w:u w:val="single"/>
        </w:rPr>
      </w:pPr>
    </w:p>
    <w:p w14:paraId="55F9F4D3" w14:textId="657EF066" w:rsidR="00CC0071" w:rsidRDefault="00F52F9D" w:rsidP="003B2742">
      <w:pPr>
        <w:tabs>
          <w:tab w:val="left" w:pos="-720"/>
          <w:tab w:val="left" w:pos="720"/>
          <w:tab w:val="right" w:leader="dot" w:pos="4320"/>
          <w:tab w:val="left" w:pos="9120"/>
          <w:tab w:val="left" w:pos="12240"/>
        </w:tabs>
        <w:suppressAutoHyphens/>
        <w:ind w:left="0" w:firstLine="0"/>
        <w:rPr>
          <w:u w:val="single"/>
        </w:rPr>
      </w:pPr>
      <w:r>
        <w:rPr>
          <w:u w:val="single"/>
        </w:rPr>
        <w:lastRenderedPageBreak/>
        <w:t xml:space="preserve">  </w:t>
      </w:r>
      <w:bookmarkStart w:id="60" w:name="_MON_1822561297"/>
      <w:bookmarkEnd w:id="60"/>
      <w:r w:rsidR="009D2660">
        <w:rPr>
          <w:u w:val="single"/>
        </w:rPr>
        <w:object w:dxaOrig="1504" w:dyaOrig="981" w14:anchorId="44544C9B">
          <v:shape id="_x0000_i1026" type="#_x0000_t75" style="width:75pt;height:49.5pt" o:ole="">
            <v:imagedata r:id="rId13" o:title=""/>
          </v:shape>
          <o:OLEObject Type="Embed" ProgID="Word.Document.12" ShapeID="_x0000_i1026" DrawAspect="Icon" ObjectID="_1822632626" r:id="rId14">
            <o:FieldCodes>\s</o:FieldCodes>
          </o:OLEObject>
        </w:object>
      </w:r>
      <w:bookmarkStart w:id="61" w:name="_MON_1822561330"/>
      <w:bookmarkEnd w:id="61"/>
      <w:r w:rsidR="009D2660">
        <w:rPr>
          <w:u w:val="single"/>
        </w:rPr>
        <w:object w:dxaOrig="1504" w:dyaOrig="981" w14:anchorId="24B6AB2B">
          <v:shape id="_x0000_i1027" type="#_x0000_t75" style="width:75pt;height:49.5pt" o:ole="">
            <v:imagedata r:id="rId15" o:title=""/>
          </v:shape>
          <o:OLEObject Type="Embed" ProgID="Word.Document.12" ShapeID="_x0000_i1027" DrawAspect="Icon" ObjectID="_1822632627" r:id="rId16">
            <o:FieldCodes>\s</o:FieldCodes>
          </o:OLEObject>
        </w:object>
      </w:r>
      <w:bookmarkStart w:id="62" w:name="_MON_1822561356"/>
      <w:bookmarkEnd w:id="62"/>
      <w:r w:rsidR="009D2660">
        <w:rPr>
          <w:u w:val="single"/>
        </w:rPr>
        <w:object w:dxaOrig="1504" w:dyaOrig="981" w14:anchorId="51D95E35">
          <v:shape id="_x0000_i1028" type="#_x0000_t75" style="width:75pt;height:49.5pt" o:ole="">
            <v:imagedata r:id="rId17" o:title=""/>
          </v:shape>
          <o:OLEObject Type="Embed" ProgID="Word.Document.12" ShapeID="_x0000_i1028" DrawAspect="Icon" ObjectID="_1822632628" r:id="rId18">
            <o:FieldCodes>\s</o:FieldCodes>
          </o:OLEObject>
        </w:object>
      </w:r>
    </w:p>
    <w:p w14:paraId="07C26BE3" w14:textId="77777777" w:rsidR="00D221BA" w:rsidRDefault="00D221BA" w:rsidP="003B2742">
      <w:pPr>
        <w:tabs>
          <w:tab w:val="left" w:pos="-720"/>
          <w:tab w:val="left" w:pos="720"/>
          <w:tab w:val="right" w:leader="dot" w:pos="4320"/>
          <w:tab w:val="left" w:pos="9120"/>
          <w:tab w:val="left" w:pos="12240"/>
        </w:tabs>
        <w:suppressAutoHyphens/>
        <w:ind w:left="0" w:firstLine="0"/>
        <w:rPr>
          <w:u w:val="single"/>
        </w:rPr>
      </w:pPr>
    </w:p>
    <w:p w14:paraId="48BC7EF3" w14:textId="77777777" w:rsidR="009D2660" w:rsidRDefault="009D2660" w:rsidP="003B2742">
      <w:pPr>
        <w:tabs>
          <w:tab w:val="left" w:pos="-720"/>
          <w:tab w:val="left" w:pos="720"/>
          <w:tab w:val="right" w:leader="dot" w:pos="4320"/>
          <w:tab w:val="left" w:pos="9120"/>
          <w:tab w:val="left" w:pos="12240"/>
        </w:tabs>
        <w:suppressAutoHyphens/>
        <w:ind w:left="0" w:firstLine="0"/>
        <w:rPr>
          <w:u w:val="single"/>
        </w:rPr>
      </w:pPr>
      <w:bookmarkStart w:id="63" w:name="AttB"/>
    </w:p>
    <w:p w14:paraId="2DD758C7" w14:textId="59706AC2" w:rsidR="00CC0071" w:rsidRDefault="00CC0071" w:rsidP="003B2742">
      <w:pPr>
        <w:tabs>
          <w:tab w:val="left" w:pos="-720"/>
          <w:tab w:val="left" w:pos="720"/>
          <w:tab w:val="right" w:leader="dot" w:pos="4320"/>
          <w:tab w:val="left" w:pos="9120"/>
          <w:tab w:val="left" w:pos="12240"/>
        </w:tabs>
        <w:suppressAutoHyphens/>
        <w:ind w:left="0" w:firstLine="0"/>
        <w:rPr>
          <w:u w:val="single"/>
        </w:rPr>
      </w:pPr>
      <w:r>
        <w:rPr>
          <w:u w:val="single"/>
        </w:rPr>
        <w:t>Attachment B</w:t>
      </w:r>
    </w:p>
    <w:bookmarkEnd w:id="63"/>
    <w:bookmarkStart w:id="64" w:name="_MON_1822561246"/>
    <w:bookmarkEnd w:id="64"/>
    <w:p w14:paraId="64DFB160" w14:textId="7A75F69F" w:rsidR="00CC0071" w:rsidRDefault="009D2660" w:rsidP="003B2742">
      <w:pPr>
        <w:tabs>
          <w:tab w:val="left" w:pos="-720"/>
          <w:tab w:val="left" w:pos="720"/>
          <w:tab w:val="right" w:leader="dot" w:pos="4320"/>
          <w:tab w:val="left" w:pos="9120"/>
          <w:tab w:val="left" w:pos="12240"/>
        </w:tabs>
        <w:suppressAutoHyphens/>
        <w:ind w:left="0" w:firstLine="0"/>
        <w:rPr>
          <w:u w:val="single"/>
        </w:rPr>
      </w:pPr>
      <w:r>
        <w:rPr>
          <w:u w:val="single"/>
        </w:rPr>
        <w:object w:dxaOrig="1504" w:dyaOrig="981" w14:anchorId="1A8320A8">
          <v:shape id="_x0000_i1029" type="#_x0000_t75" style="width:75pt;height:49.5pt" o:ole="">
            <v:imagedata r:id="rId19" o:title=""/>
          </v:shape>
          <o:OLEObject Type="Embed" ProgID="Word.Document.12" ShapeID="_x0000_i1029" DrawAspect="Icon" ObjectID="_1822632629" r:id="rId20">
            <o:FieldCodes>\s</o:FieldCodes>
          </o:OLEObject>
        </w:object>
      </w:r>
    </w:p>
    <w:p w14:paraId="3C365EDE" w14:textId="77777777" w:rsidR="00CC0071" w:rsidRDefault="00CC0071" w:rsidP="003B2742">
      <w:pPr>
        <w:tabs>
          <w:tab w:val="left" w:pos="-720"/>
          <w:tab w:val="left" w:pos="720"/>
          <w:tab w:val="right" w:leader="dot" w:pos="4320"/>
          <w:tab w:val="left" w:pos="9120"/>
          <w:tab w:val="left" w:pos="12240"/>
        </w:tabs>
        <w:suppressAutoHyphens/>
        <w:ind w:left="0" w:firstLine="0"/>
        <w:rPr>
          <w:u w:val="single"/>
        </w:rPr>
      </w:pPr>
    </w:p>
    <w:p w14:paraId="42C8990F" w14:textId="32B4C5C6" w:rsidR="00D221BA" w:rsidRDefault="00D221BA" w:rsidP="003B2742">
      <w:pPr>
        <w:tabs>
          <w:tab w:val="left" w:pos="-720"/>
          <w:tab w:val="left" w:pos="720"/>
          <w:tab w:val="right" w:leader="dot" w:pos="4320"/>
          <w:tab w:val="left" w:pos="9120"/>
          <w:tab w:val="left" w:pos="12240"/>
        </w:tabs>
        <w:suppressAutoHyphens/>
        <w:ind w:left="0" w:firstLine="0"/>
        <w:rPr>
          <w:u w:val="single"/>
        </w:rPr>
      </w:pPr>
      <w:bookmarkStart w:id="65" w:name="AttC"/>
      <w:r>
        <w:rPr>
          <w:u w:val="single"/>
        </w:rPr>
        <w:t>Attachment C</w:t>
      </w:r>
    </w:p>
    <w:bookmarkEnd w:id="65"/>
    <w:bookmarkStart w:id="66" w:name="_MON_1822561177"/>
    <w:bookmarkEnd w:id="66"/>
    <w:p w14:paraId="7172A9B5" w14:textId="70733F98" w:rsidR="00FA1390" w:rsidRDefault="009D2660" w:rsidP="003B2742">
      <w:pPr>
        <w:tabs>
          <w:tab w:val="left" w:pos="-720"/>
          <w:tab w:val="left" w:pos="720"/>
          <w:tab w:val="right" w:leader="dot" w:pos="4320"/>
          <w:tab w:val="left" w:pos="9120"/>
          <w:tab w:val="left" w:pos="12240"/>
        </w:tabs>
        <w:suppressAutoHyphens/>
        <w:ind w:left="0" w:firstLine="0"/>
        <w:rPr>
          <w:u w:val="single"/>
        </w:rPr>
      </w:pPr>
      <w:r>
        <w:rPr>
          <w:u w:val="single"/>
        </w:rPr>
        <w:object w:dxaOrig="1504" w:dyaOrig="981" w14:anchorId="105BAB66">
          <v:shape id="_x0000_i1030" type="#_x0000_t75" style="width:75pt;height:49.5pt" o:ole="">
            <v:imagedata r:id="rId21" o:title=""/>
          </v:shape>
          <o:OLEObject Type="Embed" ProgID="Word.Document.12" ShapeID="_x0000_i1030" DrawAspect="Icon" ObjectID="_1822632630" r:id="rId22">
            <o:FieldCodes>\s</o:FieldCodes>
          </o:OLEObject>
        </w:object>
      </w:r>
    </w:p>
    <w:p w14:paraId="0DFF05B6" w14:textId="77777777" w:rsidR="00A247E3" w:rsidRDefault="00A247E3" w:rsidP="003B2742">
      <w:pPr>
        <w:tabs>
          <w:tab w:val="left" w:pos="-720"/>
          <w:tab w:val="left" w:pos="720"/>
          <w:tab w:val="right" w:leader="dot" w:pos="4320"/>
          <w:tab w:val="left" w:pos="9120"/>
          <w:tab w:val="left" w:pos="12240"/>
        </w:tabs>
        <w:suppressAutoHyphens/>
        <w:ind w:left="0" w:firstLine="0"/>
        <w:rPr>
          <w:u w:val="single"/>
        </w:rPr>
      </w:pPr>
    </w:p>
    <w:p w14:paraId="52BEF9B2" w14:textId="40B58012" w:rsidR="00FA1390" w:rsidRDefault="00FA1390" w:rsidP="003B2742">
      <w:pPr>
        <w:tabs>
          <w:tab w:val="left" w:pos="-720"/>
          <w:tab w:val="left" w:pos="720"/>
          <w:tab w:val="right" w:leader="dot" w:pos="4320"/>
          <w:tab w:val="left" w:pos="9120"/>
          <w:tab w:val="left" w:pos="12240"/>
        </w:tabs>
        <w:suppressAutoHyphens/>
        <w:ind w:left="0" w:firstLine="0"/>
        <w:rPr>
          <w:u w:val="single"/>
        </w:rPr>
      </w:pPr>
      <w:bookmarkStart w:id="67" w:name="AttD"/>
      <w:r>
        <w:rPr>
          <w:u w:val="single"/>
        </w:rPr>
        <w:t>Attachment D</w:t>
      </w:r>
    </w:p>
    <w:bookmarkEnd w:id="67"/>
    <w:p w14:paraId="166626A4" w14:textId="10A01F0C" w:rsidR="00FA1390" w:rsidRDefault="009D2660" w:rsidP="003B2742">
      <w:pPr>
        <w:tabs>
          <w:tab w:val="left" w:pos="-720"/>
          <w:tab w:val="left" w:pos="720"/>
          <w:tab w:val="right" w:leader="dot" w:pos="4320"/>
          <w:tab w:val="left" w:pos="9120"/>
          <w:tab w:val="left" w:pos="12240"/>
        </w:tabs>
        <w:suppressAutoHyphens/>
        <w:ind w:left="0" w:firstLine="0"/>
        <w:rPr>
          <w:u w:val="single"/>
        </w:rPr>
      </w:pPr>
      <w:r>
        <w:rPr>
          <w:u w:val="single"/>
        </w:rPr>
        <w:object w:dxaOrig="1504" w:dyaOrig="981" w14:anchorId="69D3D318">
          <v:shape id="_x0000_i1031" type="#_x0000_t75" style="width:75pt;height:49.5pt" o:ole="">
            <v:imagedata r:id="rId23" o:title=""/>
          </v:shape>
          <o:OLEObject Type="Embed" ProgID="Excel.Sheet.12" ShapeID="_x0000_i1031" DrawAspect="Icon" ObjectID="_1822632631" r:id="rId24"/>
        </w:object>
      </w:r>
    </w:p>
    <w:p w14:paraId="0128307D" w14:textId="77777777" w:rsidR="00FA1390" w:rsidRDefault="00FA1390" w:rsidP="003B2742">
      <w:pPr>
        <w:tabs>
          <w:tab w:val="left" w:pos="-720"/>
          <w:tab w:val="left" w:pos="720"/>
          <w:tab w:val="right" w:leader="dot" w:pos="4320"/>
          <w:tab w:val="left" w:pos="9120"/>
          <w:tab w:val="left" w:pos="12240"/>
        </w:tabs>
        <w:suppressAutoHyphens/>
        <w:ind w:left="0" w:firstLine="0"/>
        <w:rPr>
          <w:u w:val="single"/>
        </w:rPr>
      </w:pPr>
    </w:p>
    <w:p w14:paraId="018FD74D" w14:textId="3B8F80B3" w:rsidR="00FA1390" w:rsidRDefault="00FA1390" w:rsidP="003B2742">
      <w:pPr>
        <w:tabs>
          <w:tab w:val="left" w:pos="-720"/>
          <w:tab w:val="left" w:pos="720"/>
          <w:tab w:val="right" w:leader="dot" w:pos="4320"/>
          <w:tab w:val="left" w:pos="9120"/>
          <w:tab w:val="left" w:pos="12240"/>
        </w:tabs>
        <w:suppressAutoHyphens/>
        <w:ind w:left="0" w:firstLine="0"/>
        <w:rPr>
          <w:u w:val="single"/>
        </w:rPr>
      </w:pPr>
      <w:bookmarkStart w:id="68" w:name="AttE"/>
    </w:p>
    <w:bookmarkEnd w:id="68"/>
    <w:p w14:paraId="29C20CC7" w14:textId="33C0B1BE" w:rsidR="00FA1390" w:rsidRDefault="00FA1390" w:rsidP="003B2742">
      <w:pPr>
        <w:tabs>
          <w:tab w:val="left" w:pos="-720"/>
          <w:tab w:val="left" w:pos="720"/>
          <w:tab w:val="right" w:leader="dot" w:pos="4320"/>
          <w:tab w:val="left" w:pos="9120"/>
          <w:tab w:val="left" w:pos="12240"/>
        </w:tabs>
        <w:suppressAutoHyphens/>
        <w:ind w:left="0" w:firstLine="0"/>
        <w:rPr>
          <w:u w:val="single"/>
        </w:rPr>
      </w:pPr>
    </w:p>
    <w:p w14:paraId="4EB0D944" w14:textId="36AA7C00" w:rsidR="00FA1390" w:rsidRDefault="00FA1390" w:rsidP="003B2742">
      <w:pPr>
        <w:tabs>
          <w:tab w:val="left" w:pos="-720"/>
          <w:tab w:val="left" w:pos="720"/>
          <w:tab w:val="right" w:leader="dot" w:pos="4320"/>
          <w:tab w:val="left" w:pos="9120"/>
          <w:tab w:val="left" w:pos="12240"/>
        </w:tabs>
        <w:suppressAutoHyphens/>
        <w:ind w:left="0" w:firstLine="0"/>
        <w:rPr>
          <w:u w:val="single"/>
        </w:rPr>
      </w:pPr>
    </w:p>
    <w:p w14:paraId="776C6840" w14:textId="77777777" w:rsidR="00342582" w:rsidRDefault="00342582" w:rsidP="003B2742">
      <w:pPr>
        <w:tabs>
          <w:tab w:val="left" w:pos="-720"/>
          <w:tab w:val="left" w:pos="720"/>
          <w:tab w:val="right" w:leader="dot" w:pos="4320"/>
          <w:tab w:val="left" w:pos="9120"/>
          <w:tab w:val="left" w:pos="12240"/>
        </w:tabs>
        <w:suppressAutoHyphens/>
        <w:ind w:left="0" w:firstLine="0"/>
        <w:rPr>
          <w:u w:val="single"/>
        </w:rPr>
      </w:pPr>
      <w:bookmarkStart w:id="69" w:name="AttF"/>
    </w:p>
    <w:bookmarkEnd w:id="69"/>
    <w:p w14:paraId="1418FF84" w14:textId="4563E3BE" w:rsidR="00FA1390" w:rsidRDefault="00FA1390" w:rsidP="003B2742">
      <w:pPr>
        <w:tabs>
          <w:tab w:val="left" w:pos="-720"/>
          <w:tab w:val="left" w:pos="720"/>
          <w:tab w:val="right" w:leader="dot" w:pos="4320"/>
          <w:tab w:val="left" w:pos="9120"/>
          <w:tab w:val="left" w:pos="12240"/>
        </w:tabs>
        <w:suppressAutoHyphens/>
        <w:ind w:left="0" w:firstLine="0"/>
        <w:rPr>
          <w:u w:val="single"/>
        </w:rPr>
      </w:pPr>
    </w:p>
    <w:sectPr w:rsidR="00FA1390" w:rsidSect="00DB58EB">
      <w:type w:val="continuous"/>
      <w:pgSz w:w="12240" w:h="15840" w:code="1"/>
      <w:pgMar w:top="1440" w:right="1440" w:bottom="1440" w:left="1440" w:header="720" w:footer="720" w:gutter="0"/>
      <w:cols w:num="2"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8D258" w14:textId="77777777" w:rsidR="007C650B" w:rsidRDefault="007C650B" w:rsidP="00686EC3">
      <w:r>
        <w:separator/>
      </w:r>
    </w:p>
  </w:endnote>
  <w:endnote w:type="continuationSeparator" w:id="0">
    <w:p w14:paraId="463BFBCD" w14:textId="77777777" w:rsidR="007C650B" w:rsidRDefault="007C650B" w:rsidP="00686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PS MT">
    <w:altName w:val="Times New Roman"/>
    <w:panose1 w:val="00000000000000000000"/>
    <w:charset w:val="00"/>
    <w:family w:val="moder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D5C34" w14:textId="77777777" w:rsidR="001D4853" w:rsidRDefault="001D4853">
    <w:pPr>
      <w:pStyle w:val="Footer"/>
      <w:jc w:val="center"/>
    </w:pPr>
    <w:r>
      <w:fldChar w:fldCharType="begin"/>
    </w:r>
    <w:r>
      <w:instrText xml:space="preserve"> PAGE   \* MERGEFORMAT </w:instrText>
    </w:r>
    <w:r>
      <w:fldChar w:fldCharType="separate"/>
    </w:r>
    <w:r>
      <w:rPr>
        <w:noProof/>
      </w:rPr>
      <w:t>v</w:t>
    </w:r>
    <w:r>
      <w:rPr>
        <w:noProof/>
      </w:rPr>
      <w:t>i</w:t>
    </w:r>
    <w:r>
      <w:fldChar w:fldCharType="end"/>
    </w:r>
  </w:p>
  <w:p w14:paraId="1F473645" w14:textId="77777777" w:rsidR="001D4853" w:rsidRDefault="001D485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CF9EB" w14:textId="3AE3300C" w:rsidR="001D4853" w:rsidRDefault="00DB58EB">
    <w:pPr>
      <w:pStyle w:val="Footer"/>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FD564" w14:textId="77777777" w:rsidR="0088733A" w:rsidRDefault="0088733A">
    <w:pPr>
      <w:pStyle w:val="Footer"/>
      <w:jc w:val="center"/>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934F5" w14:textId="77777777" w:rsidR="007C650B" w:rsidRDefault="007C650B" w:rsidP="00686EC3">
      <w:r>
        <w:separator/>
      </w:r>
    </w:p>
  </w:footnote>
  <w:footnote w:type="continuationSeparator" w:id="0">
    <w:p w14:paraId="168EF3B3" w14:textId="77777777" w:rsidR="007C650B" w:rsidRDefault="007C650B" w:rsidP="00686EC3">
      <w:r>
        <w:continuationSeparator/>
      </w:r>
    </w:p>
  </w:footnote>
  <w:footnote w:id="1">
    <w:p w14:paraId="59C2B590" w14:textId="2B2FC1A4" w:rsidR="00D5281C" w:rsidRPr="00D5281C" w:rsidRDefault="00D5281C">
      <w:pPr>
        <w:pStyle w:val="FootnoteText"/>
        <w:rPr>
          <w:lang w:val="en-US"/>
        </w:rPr>
      </w:pPr>
      <w:r>
        <w:rPr>
          <w:rStyle w:val="FootnoteReference"/>
        </w:rPr>
        <w:footnoteRef/>
      </w:r>
      <w:r>
        <w:t xml:space="preserve"> </w:t>
      </w:r>
      <w:r w:rsidR="006B15F7">
        <w:t>Adrienne Thomle</w:t>
      </w:r>
      <w:r>
        <w:rPr>
          <w:lang w:val="en-US"/>
        </w:rPr>
        <w:t xml:space="preserve"> abstained as StdC Chair. </w:t>
      </w:r>
      <w:r w:rsidR="006B15F7">
        <w:rPr>
          <w:lang w:val="en-US"/>
        </w:rPr>
        <w:t xml:space="preserve">Paul Lindahl, Doug Tucker, Drake Erbe abstained as members </w:t>
      </w:r>
      <w:r w:rsidR="00BF2B9F">
        <w:rPr>
          <w:lang w:val="en-US"/>
        </w:rPr>
        <w:t xml:space="preserve">of </w:t>
      </w:r>
      <w:r w:rsidR="006B15F7">
        <w:rPr>
          <w:lang w:val="en-US"/>
        </w:rPr>
        <w:t>the PC</w:t>
      </w:r>
      <w:r>
        <w:rPr>
          <w:lang w:val="en-US"/>
        </w:rPr>
        <w:t>.</w:t>
      </w:r>
      <w:r w:rsidR="006B15F7">
        <w:rPr>
          <w:lang w:val="en-US"/>
        </w:rPr>
        <w:t xml:space="preserve"> Kelley Cramm abstained, she joined the call late and missed discussion. </w:t>
      </w:r>
    </w:p>
  </w:footnote>
  <w:footnote w:id="2">
    <w:p w14:paraId="619DDFA7" w14:textId="62246ED7" w:rsidR="00D5281C" w:rsidRPr="00D5281C" w:rsidRDefault="00D5281C" w:rsidP="008A57DC">
      <w:pPr>
        <w:ind w:left="0" w:firstLine="0"/>
      </w:pPr>
      <w:r>
        <w:rPr>
          <w:rStyle w:val="FootnoteReference"/>
        </w:rPr>
        <w:footnoteRef/>
      </w:r>
      <w:r>
        <w:t xml:space="preserve"> </w:t>
      </w:r>
      <w:bookmarkStart w:id="35" w:name="_Hlk195876072"/>
      <w:bookmarkStart w:id="36" w:name="_Hlk211944078"/>
      <w:r w:rsidR="006B15F7" w:rsidRPr="006B15F7">
        <w:rPr>
          <w:sz w:val="20"/>
          <w:szCs w:val="20"/>
        </w:rPr>
        <w:t>Adrienne Thomle</w:t>
      </w:r>
      <w:r w:rsidRPr="00662E4B">
        <w:rPr>
          <w:rFonts w:eastAsia="Times New Roman"/>
          <w:sz w:val="20"/>
          <w:szCs w:val="20"/>
          <w:lang w:eastAsia="x-none"/>
        </w:rPr>
        <w:t xml:space="preserve"> abstained as StdC Chair. </w:t>
      </w:r>
      <w:bookmarkEnd w:id="35"/>
      <w:r w:rsidR="003568B0" w:rsidRPr="003568B0">
        <w:rPr>
          <w:rFonts w:eastAsia="Times New Roman"/>
          <w:sz w:val="20"/>
          <w:szCs w:val="20"/>
          <w:lang w:eastAsia="x-none"/>
        </w:rPr>
        <w:t xml:space="preserve">Paul Lindahl, Doug Tucker, Drake Erbe abstained as members </w:t>
      </w:r>
      <w:r w:rsidR="00BF2B9F">
        <w:rPr>
          <w:rFonts w:eastAsia="Times New Roman"/>
          <w:sz w:val="20"/>
          <w:szCs w:val="20"/>
          <w:lang w:eastAsia="x-none"/>
        </w:rPr>
        <w:t>of</w:t>
      </w:r>
      <w:r w:rsidR="00BF2B9F" w:rsidRPr="003568B0">
        <w:rPr>
          <w:rFonts w:eastAsia="Times New Roman"/>
          <w:sz w:val="20"/>
          <w:szCs w:val="20"/>
          <w:lang w:eastAsia="x-none"/>
        </w:rPr>
        <w:t xml:space="preserve"> </w:t>
      </w:r>
      <w:r w:rsidR="003568B0" w:rsidRPr="003568B0">
        <w:rPr>
          <w:rFonts w:eastAsia="Times New Roman"/>
          <w:sz w:val="20"/>
          <w:szCs w:val="20"/>
          <w:lang w:eastAsia="x-none"/>
        </w:rPr>
        <w:t>the PC.</w:t>
      </w:r>
      <w:bookmarkEnd w:id="36"/>
    </w:p>
  </w:footnote>
  <w:footnote w:id="3">
    <w:p w14:paraId="6E69B146" w14:textId="3653021F" w:rsidR="003568B0" w:rsidRPr="003568B0" w:rsidRDefault="003568B0" w:rsidP="003568B0">
      <w:pPr>
        <w:pStyle w:val="FootnoteText"/>
        <w:rPr>
          <w:lang w:val="en-US"/>
        </w:rPr>
      </w:pPr>
      <w:r>
        <w:rPr>
          <w:rStyle w:val="FootnoteReference"/>
        </w:rPr>
        <w:footnoteRef/>
      </w:r>
      <w:r>
        <w:t xml:space="preserve"> </w:t>
      </w:r>
      <w:r w:rsidRPr="003568B0">
        <w:rPr>
          <w:lang w:val="en-US"/>
        </w:rPr>
        <w:t xml:space="preserve">Adrienne Thomle abstained as StdC Chair. Paul Lindahl, Doug Tucker, Drake Erbe abstained as members </w:t>
      </w:r>
      <w:r w:rsidR="00BF2B9F">
        <w:rPr>
          <w:lang w:val="en-US"/>
        </w:rPr>
        <w:t>of</w:t>
      </w:r>
      <w:r w:rsidR="00BF2B9F" w:rsidRPr="003568B0">
        <w:rPr>
          <w:lang w:val="en-US"/>
        </w:rPr>
        <w:t xml:space="preserve"> </w:t>
      </w:r>
      <w:r w:rsidRPr="003568B0">
        <w:rPr>
          <w:lang w:val="en-US"/>
        </w:rPr>
        <w:t>the PC.</w:t>
      </w:r>
      <w:r>
        <w:rPr>
          <w:lang w:val="en-US"/>
        </w:rPr>
        <w:t xml:space="preserve"> Sue Dormann abstained as she is not familiar with this addendum and didn’t have sufficient time to review. </w:t>
      </w:r>
    </w:p>
    <w:p w14:paraId="72766626" w14:textId="67C2AE88" w:rsidR="003568B0" w:rsidRPr="003568B0" w:rsidRDefault="003568B0">
      <w:pPr>
        <w:pStyle w:val="FootnoteText"/>
        <w:rPr>
          <w:lang w:val="en-US"/>
        </w:rPr>
      </w:pPr>
    </w:p>
  </w:footnote>
  <w:footnote w:id="4">
    <w:p w14:paraId="50883A7C" w14:textId="758C36D8" w:rsidR="003568B0" w:rsidRPr="008A57DC" w:rsidRDefault="003568B0">
      <w:pPr>
        <w:pStyle w:val="FootnoteText"/>
        <w:rPr>
          <w:lang w:val="en-US"/>
        </w:rPr>
      </w:pPr>
      <w:r>
        <w:rPr>
          <w:rStyle w:val="FootnoteReference"/>
        </w:rPr>
        <w:footnoteRef/>
      </w:r>
      <w:r>
        <w:t xml:space="preserve"> </w:t>
      </w:r>
      <w:r w:rsidR="008A57DC" w:rsidRPr="00FF53D8">
        <w:rPr>
          <w:lang w:val="en-US"/>
        </w:rPr>
        <w:t xml:space="preserve">Bill Healy raised concerns about the </w:t>
      </w:r>
      <w:r w:rsidR="00B92127">
        <w:rPr>
          <w:lang w:val="en-US"/>
        </w:rPr>
        <w:t xml:space="preserve">PC </w:t>
      </w:r>
      <w:r w:rsidR="008A57DC" w:rsidRPr="00FF53D8">
        <w:rPr>
          <w:lang w:val="en-US"/>
        </w:rPr>
        <w:t>response to Wagner, noting it reads as though</w:t>
      </w:r>
      <w:r w:rsidR="00B92127">
        <w:rPr>
          <w:lang w:val="en-US"/>
        </w:rPr>
        <w:t xml:space="preserve"> the</w:t>
      </w:r>
      <w:r w:rsidR="008A57DC" w:rsidRPr="00FF53D8">
        <w:rPr>
          <w:lang w:val="en-US"/>
        </w:rPr>
        <w:t xml:space="preserve"> </w:t>
      </w:r>
      <w:r w:rsidR="00B92127">
        <w:rPr>
          <w:lang w:val="en-US"/>
        </w:rPr>
        <w:t>PC</w:t>
      </w:r>
      <w:r w:rsidR="008A57DC" w:rsidRPr="00FF53D8">
        <w:rPr>
          <w:lang w:val="en-US"/>
        </w:rPr>
        <w:t xml:space="preserve"> is dismissing his comments without proper </w:t>
      </w:r>
      <w:r w:rsidR="008A57DC" w:rsidRPr="008A57DC">
        <w:rPr>
          <w:lang w:val="en-US"/>
        </w:rPr>
        <w:t>consideration. Tom</w:t>
      </w:r>
      <w:r w:rsidR="008A57DC" w:rsidRPr="00FF53D8">
        <w:rPr>
          <w:lang w:val="en-US"/>
        </w:rPr>
        <w:t xml:space="preserve"> Watson questioned whether NPGA gave adequate notice regarding a change in membership for ASHRAE to respond and suggested clarifying the response before proceeding.</w:t>
      </w:r>
      <w:r w:rsidR="008A57DC" w:rsidRPr="008A57DC">
        <w:rPr>
          <w:lang w:val="en-US"/>
        </w:rPr>
        <w:t xml:space="preserve"> </w:t>
      </w:r>
      <w:r w:rsidR="008A57DC" w:rsidRPr="00FF53D8">
        <w:rPr>
          <w:lang w:val="en-US"/>
        </w:rPr>
        <w:t>Healy expressed discomfort with the current wording</w:t>
      </w:r>
      <w:r w:rsidR="00B92127">
        <w:rPr>
          <w:lang w:val="en-US"/>
        </w:rPr>
        <w:t xml:space="preserve"> in the response</w:t>
      </w:r>
      <w:r w:rsidR="008A57DC" w:rsidRPr="00FF53D8">
        <w:rPr>
          <w:lang w:val="en-US"/>
        </w:rPr>
        <w:t>.</w:t>
      </w:r>
      <w:r w:rsidR="008A57DC" w:rsidRPr="008A57DC">
        <w:rPr>
          <w:lang w:val="en-US"/>
        </w:rPr>
        <w:t xml:space="preserve"> </w:t>
      </w:r>
      <w:r w:rsidR="00B92127">
        <w:rPr>
          <w:lang w:val="en-US"/>
        </w:rPr>
        <w:t xml:space="preserve">Tom </w:t>
      </w:r>
      <w:r w:rsidR="008A57DC" w:rsidRPr="00FF53D8">
        <w:rPr>
          <w:lang w:val="en-US"/>
        </w:rPr>
        <w:t xml:space="preserve">Watson and </w:t>
      </w:r>
      <w:r w:rsidR="008A57DC" w:rsidRPr="008A57DC">
        <w:rPr>
          <w:lang w:val="en-US"/>
        </w:rPr>
        <w:t>Drake Erbe</w:t>
      </w:r>
      <w:r w:rsidR="008A57DC" w:rsidRPr="00FF53D8">
        <w:rPr>
          <w:lang w:val="en-US"/>
        </w:rPr>
        <w:t xml:space="preserve"> agreed that the vote should be postponed until details and documentation are clarified.</w:t>
      </w:r>
      <w:r w:rsidR="008A57DC" w:rsidRPr="008A57DC">
        <w:rPr>
          <w:lang w:val="en-US"/>
        </w:rPr>
        <w:t xml:space="preserve"> </w:t>
      </w:r>
      <w:r w:rsidR="008A57DC" w:rsidRPr="00FF53D8">
        <w:rPr>
          <w:lang w:val="en-US"/>
        </w:rPr>
        <w:t>Paul Lin</w:t>
      </w:r>
      <w:r w:rsidR="008A57DC" w:rsidRPr="008A57DC">
        <w:rPr>
          <w:lang w:val="en-US"/>
        </w:rPr>
        <w:t>dahl</w:t>
      </w:r>
      <w:r w:rsidR="008A57DC" w:rsidRPr="00FF53D8">
        <w:rPr>
          <w:lang w:val="en-US"/>
        </w:rPr>
        <w:t xml:space="preserve"> emphasized that timing was the key issue</w:t>
      </w:r>
      <w:r w:rsidR="00B92127">
        <w:rPr>
          <w:lang w:val="en-US"/>
        </w:rPr>
        <w:t xml:space="preserve"> - </w:t>
      </w:r>
      <w:r w:rsidR="008A57DC" w:rsidRPr="00FF53D8">
        <w:rPr>
          <w:lang w:val="en-US"/>
        </w:rPr>
        <w:t>whether the submission met the response deadline.</w:t>
      </w:r>
      <w:r w:rsidR="008A57DC" w:rsidRPr="008A57DC">
        <w:rPr>
          <w:lang w:val="en-US"/>
        </w:rPr>
        <w:t xml:space="preserve"> Adrienne Thomle</w:t>
      </w:r>
      <w:r w:rsidR="008A57DC" w:rsidRPr="00FF53D8">
        <w:rPr>
          <w:lang w:val="en-US"/>
        </w:rPr>
        <w:t xml:space="preserve"> discussed the timing of Wagner’s negative vote, suggesting he might have voted at the last minute or during </w:t>
      </w:r>
      <w:r w:rsidR="008A57DC" w:rsidRPr="008A57DC">
        <w:rPr>
          <w:lang w:val="en-US"/>
        </w:rPr>
        <w:t xml:space="preserve">recirculation. Michael Patton </w:t>
      </w:r>
      <w:r w:rsidR="008A57DC" w:rsidRPr="00FF53D8">
        <w:rPr>
          <w:lang w:val="en-US"/>
        </w:rPr>
        <w:t xml:space="preserve">proposed sending the issue back to the committee so </w:t>
      </w:r>
      <w:r w:rsidR="00B92127">
        <w:rPr>
          <w:lang w:val="en-US"/>
        </w:rPr>
        <w:t>they</w:t>
      </w:r>
      <w:r w:rsidR="008A57DC" w:rsidRPr="00FF53D8">
        <w:rPr>
          <w:lang w:val="en-US"/>
        </w:rPr>
        <w:t xml:space="preserve"> could refine its language and address Wagner’s concerns.</w:t>
      </w:r>
      <w:r w:rsidR="008A57DC" w:rsidRPr="008A57DC">
        <w:rPr>
          <w:lang w:val="en-US"/>
        </w:rPr>
        <w:t xml:space="preserve"> Adrienne </w:t>
      </w:r>
      <w:r w:rsidR="008A57DC" w:rsidRPr="00FF53D8">
        <w:rPr>
          <w:lang w:val="en-US"/>
        </w:rPr>
        <w:t xml:space="preserve">noted Wagner was a new member, and the committee needs clearer </w:t>
      </w:r>
      <w:r w:rsidR="008A57DC" w:rsidRPr="008A57DC">
        <w:rPr>
          <w:lang w:val="en-US"/>
        </w:rPr>
        <w:t>directions</w:t>
      </w:r>
      <w:r w:rsidR="008A57DC" w:rsidRPr="00FF53D8">
        <w:rPr>
          <w:lang w:val="en-US"/>
        </w:rPr>
        <w:t xml:space="preserve"> on how to respond.</w:t>
      </w:r>
      <w:r w:rsidR="008A57DC" w:rsidRPr="008A57DC">
        <w:rPr>
          <w:lang w:val="en-US"/>
        </w:rPr>
        <w:t xml:space="preserve"> </w:t>
      </w:r>
      <w:r w:rsidR="008A57DC" w:rsidRPr="00FF53D8">
        <w:rPr>
          <w:lang w:val="en-US"/>
        </w:rPr>
        <w:t>Healy recommended that the committee specifically address Wagner’s concerns and bring the revised response back at the Las Vegas meeting.</w:t>
      </w:r>
      <w:r w:rsidR="008A57DC" w:rsidRPr="008A57DC">
        <w:rPr>
          <w:lang w:val="en-US"/>
        </w:rPr>
        <w:t xml:space="preserve"> Kelley Cramm</w:t>
      </w:r>
      <w:r w:rsidR="008A57DC" w:rsidRPr="00FF53D8">
        <w:rPr>
          <w:lang w:val="en-US"/>
        </w:rPr>
        <w:t xml:space="preserve"> felt that delaying wasn’t necessary since NPGA followed proper process and welcomed future proposals despite the late objection.</w:t>
      </w:r>
      <w:r w:rsidR="008A57DC" w:rsidRPr="008A57DC">
        <w:rPr>
          <w:lang w:val="en-US"/>
        </w:rPr>
        <w:t xml:space="preserve"> Thomas Loxley</w:t>
      </w:r>
      <w:r w:rsidR="008A57DC" w:rsidRPr="00FF53D8">
        <w:rPr>
          <w:lang w:val="en-US"/>
        </w:rPr>
        <w:t xml:space="preserve"> confirmed that the process was followed, explaining that late objections limited the ability to prepare a full response, but alternate procedures (CMP method) exist for further review.</w:t>
      </w:r>
      <w:r w:rsidR="008A57DC" w:rsidRPr="008A57DC">
        <w:rPr>
          <w:lang w:val="en-US"/>
        </w:rPr>
        <w:t xml:space="preserve"> </w:t>
      </w:r>
      <w:r w:rsidR="008A57DC" w:rsidRPr="00FF53D8">
        <w:rPr>
          <w:lang w:val="en-US"/>
        </w:rPr>
        <w:t xml:space="preserve">Tom Watson </w:t>
      </w:r>
      <w:r w:rsidR="008A57DC">
        <w:rPr>
          <w:lang w:val="en-US"/>
        </w:rPr>
        <w:t>recommended</w:t>
      </w:r>
      <w:r w:rsidR="008A57DC" w:rsidRPr="00FF53D8">
        <w:rPr>
          <w:lang w:val="en-US"/>
        </w:rPr>
        <w:t xml:space="preserve"> postpon</w:t>
      </w:r>
      <w:r w:rsidR="008A57DC">
        <w:rPr>
          <w:lang w:val="en-US"/>
        </w:rPr>
        <w:t>ing</w:t>
      </w:r>
      <w:r w:rsidR="008A57DC" w:rsidRPr="00FF53D8">
        <w:rPr>
          <w:lang w:val="en-US"/>
        </w:rPr>
        <w:t xml:space="preserve"> th</w:t>
      </w:r>
      <w:r w:rsidR="008A57DC">
        <w:rPr>
          <w:lang w:val="en-US"/>
        </w:rPr>
        <w:t>is</w:t>
      </w:r>
      <w:r w:rsidR="008A57DC" w:rsidRPr="00FF53D8">
        <w:rPr>
          <w:lang w:val="en-US"/>
        </w:rPr>
        <w:t xml:space="preserve"> item until the Las Vegas meeting, working with staff to resolve the issues beforehand.</w:t>
      </w:r>
      <w:r w:rsidR="008A57DC">
        <w:rPr>
          <w:lang w:val="en-US"/>
        </w:rPr>
        <w:t xml:space="preserve"> The committee agreed but did not vote.</w:t>
      </w:r>
    </w:p>
  </w:footnote>
  <w:footnote w:id="5">
    <w:p w14:paraId="4C6DD7F5" w14:textId="653737BD" w:rsidR="008A57DC" w:rsidRPr="008A57DC" w:rsidRDefault="008A57DC">
      <w:pPr>
        <w:pStyle w:val="FootnoteText"/>
      </w:pPr>
      <w:r>
        <w:rPr>
          <w:rStyle w:val="FootnoteReference"/>
        </w:rPr>
        <w:footnoteRef/>
      </w:r>
      <w:r>
        <w:t xml:space="preserve"> Adrienne Thomle abstained as StdC Chair. </w:t>
      </w:r>
    </w:p>
  </w:footnote>
  <w:footnote w:id="6">
    <w:p w14:paraId="7F1B308C" w14:textId="235FC0E3" w:rsidR="00D5281C" w:rsidRPr="00D54DBB" w:rsidRDefault="00D5281C">
      <w:pPr>
        <w:pStyle w:val="FootnoteText"/>
        <w:rPr>
          <w:lang w:val="en-US"/>
        </w:rPr>
      </w:pPr>
      <w:r>
        <w:rPr>
          <w:rStyle w:val="FootnoteReference"/>
        </w:rPr>
        <w:footnoteRef/>
      </w:r>
      <w:r>
        <w:t xml:space="preserve"> </w:t>
      </w:r>
      <w:r w:rsidR="008A57DC" w:rsidRPr="008A57DC">
        <w:rPr>
          <w:lang w:val="en-US"/>
        </w:rPr>
        <w:t>Adrienne Thomle abstained as StdC Chair</w:t>
      </w:r>
      <w:r w:rsidR="008A57DC">
        <w:rPr>
          <w:lang w:val="en-US"/>
        </w:rPr>
        <w:t>.</w:t>
      </w:r>
    </w:p>
  </w:footnote>
  <w:footnote w:id="7">
    <w:p w14:paraId="04D63BA4" w14:textId="571447EB" w:rsidR="001421FA" w:rsidRPr="001421FA" w:rsidRDefault="001421FA">
      <w:pPr>
        <w:pStyle w:val="FootnoteText"/>
      </w:pPr>
      <w:r>
        <w:rPr>
          <w:rStyle w:val="FootnoteReference"/>
        </w:rPr>
        <w:footnoteRef/>
      </w:r>
      <w:r>
        <w:t xml:space="preserve"> Adrienne Thomle abstained as StdC Chair. Satish Iyengar abstains.</w:t>
      </w:r>
    </w:p>
  </w:footnote>
  <w:footnote w:id="8">
    <w:p w14:paraId="794FD008" w14:textId="1C873528" w:rsidR="00B7192B" w:rsidRPr="00B7192B" w:rsidRDefault="00B7192B">
      <w:pPr>
        <w:pStyle w:val="FootnoteText"/>
      </w:pPr>
      <w:r>
        <w:rPr>
          <w:rStyle w:val="FootnoteReference"/>
        </w:rPr>
        <w:footnoteRef/>
      </w:r>
      <w:r>
        <w:t xml:space="preserve"> Adrienne Thomle abstained as StdC Chair. Jennifer Isenbeck joined the call.</w:t>
      </w:r>
    </w:p>
  </w:footnote>
  <w:footnote w:id="9">
    <w:p w14:paraId="41D4E244" w14:textId="2FC9101B" w:rsidR="00D5281C" w:rsidRPr="00D5281C" w:rsidRDefault="00D5281C">
      <w:pPr>
        <w:pStyle w:val="FootnoteText"/>
        <w:rPr>
          <w:lang w:val="en-US"/>
        </w:rPr>
      </w:pPr>
      <w:r>
        <w:rPr>
          <w:rStyle w:val="FootnoteReference"/>
        </w:rPr>
        <w:footnoteRef/>
      </w:r>
      <w:r>
        <w:t xml:space="preserve"> </w:t>
      </w:r>
      <w:r w:rsidR="00B7192B">
        <w:rPr>
          <w:lang w:val="en-US"/>
        </w:rPr>
        <w:t>Adrienne Thomle</w:t>
      </w:r>
      <w:r>
        <w:rPr>
          <w:lang w:val="en-US"/>
        </w:rPr>
        <w:t xml:space="preserve"> abstained as Chair.</w:t>
      </w:r>
    </w:p>
  </w:footnote>
  <w:footnote w:id="10">
    <w:p w14:paraId="54B15A47" w14:textId="01BC109D" w:rsidR="002549AE" w:rsidRPr="002549AE" w:rsidRDefault="002549AE">
      <w:pPr>
        <w:pStyle w:val="FootnoteText"/>
      </w:pPr>
      <w:r>
        <w:rPr>
          <w:rStyle w:val="FootnoteReference"/>
        </w:rPr>
        <w:footnoteRef/>
      </w:r>
      <w:r>
        <w:t xml:space="preserve"> Adrienne Thomle abstained as Chair. </w:t>
      </w:r>
    </w:p>
  </w:footnote>
  <w:footnote w:id="11">
    <w:p w14:paraId="765D7FBD" w14:textId="3384018E" w:rsidR="002549AE" w:rsidRPr="002549AE" w:rsidRDefault="002549AE">
      <w:pPr>
        <w:pStyle w:val="FootnoteText"/>
      </w:pPr>
      <w:r>
        <w:rPr>
          <w:rStyle w:val="FootnoteReference"/>
        </w:rPr>
        <w:footnoteRef/>
      </w:r>
      <w:r>
        <w:t xml:space="preserve"> Adrienne Thomle abstained as Chair. </w:t>
      </w:r>
    </w:p>
  </w:footnote>
  <w:footnote w:id="12">
    <w:p w14:paraId="4795712C" w14:textId="0C118825" w:rsidR="00D5281C" w:rsidRPr="00D5281C" w:rsidRDefault="00D5281C">
      <w:pPr>
        <w:pStyle w:val="FootnoteText"/>
        <w:rPr>
          <w:lang w:val="en-US"/>
        </w:rPr>
      </w:pPr>
      <w:r>
        <w:rPr>
          <w:rStyle w:val="FootnoteReference"/>
        </w:rPr>
        <w:footnoteRef/>
      </w:r>
      <w:r>
        <w:t xml:space="preserve"> </w:t>
      </w:r>
      <w:r w:rsidR="002549AE">
        <w:rPr>
          <w:lang w:val="en-US"/>
        </w:rPr>
        <w:t>Adrienne Thomle</w:t>
      </w:r>
      <w:r>
        <w:rPr>
          <w:lang w:val="en-US"/>
        </w:rPr>
        <w:t xml:space="preserve"> abstained as Chair.</w:t>
      </w:r>
    </w:p>
  </w:footnote>
  <w:footnote w:id="13">
    <w:p w14:paraId="1AFDF198" w14:textId="62067326" w:rsidR="00D5281C" w:rsidRPr="00D5281C" w:rsidRDefault="00D5281C">
      <w:pPr>
        <w:pStyle w:val="FootnoteText"/>
        <w:rPr>
          <w:lang w:val="en-US"/>
        </w:rPr>
      </w:pPr>
      <w:r>
        <w:rPr>
          <w:rStyle w:val="FootnoteReference"/>
        </w:rPr>
        <w:footnoteRef/>
      </w:r>
      <w:r>
        <w:t xml:space="preserve"> </w:t>
      </w:r>
      <w:r w:rsidR="009D2660">
        <w:rPr>
          <w:lang w:val="en-US"/>
        </w:rPr>
        <w:t>Adrienne Thomle</w:t>
      </w:r>
      <w:r>
        <w:rPr>
          <w:lang w:val="en-US"/>
        </w:rPr>
        <w:t xml:space="preserve"> abstained as Chair of StdC.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64DC"/>
    <w:multiLevelType w:val="hybridMultilevel"/>
    <w:tmpl w:val="39A610E0"/>
    <w:lvl w:ilvl="0" w:tplc="149AC5A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984C78"/>
    <w:multiLevelType w:val="multilevel"/>
    <w:tmpl w:val="9A84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824EB"/>
    <w:multiLevelType w:val="hybridMultilevel"/>
    <w:tmpl w:val="F1FE4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12019"/>
    <w:multiLevelType w:val="hybridMultilevel"/>
    <w:tmpl w:val="323A3428"/>
    <w:lvl w:ilvl="0" w:tplc="3DAC4DD2">
      <w:start w:val="1"/>
      <w:numFmt w:val="lowerLetter"/>
      <w:lvlText w:val="%1."/>
      <w:lvlJc w:val="left"/>
      <w:pPr>
        <w:ind w:left="720" w:hanging="360"/>
      </w:pPr>
      <w:rPr>
        <w:rFonts w:hint="default"/>
        <w:b w:val="0"/>
        <w:i w:val="0"/>
        <w:color w:val="auto"/>
        <w:sz w:val="22"/>
        <w:szCs w:val="22"/>
      </w:rPr>
    </w:lvl>
    <w:lvl w:ilvl="1" w:tplc="FFFFFFFF">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4" w15:restartNumberingAfterBreak="0">
    <w:nsid w:val="0D912F50"/>
    <w:multiLevelType w:val="hybridMultilevel"/>
    <w:tmpl w:val="75666C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6409B7"/>
    <w:multiLevelType w:val="multilevel"/>
    <w:tmpl w:val="1BB8CFCA"/>
    <w:lvl w:ilvl="0">
      <w:start w:val="1"/>
      <w:numFmt w:val="decimal"/>
      <w:lvlText w:val="%1"/>
      <w:lvlJc w:val="left"/>
      <w:pPr>
        <w:ind w:left="0" w:hanging="72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760" w:hanging="1440"/>
      </w:pPr>
      <w:rPr>
        <w:rFonts w:hint="default"/>
      </w:rPr>
    </w:lvl>
    <w:lvl w:ilvl="8">
      <w:start w:val="1"/>
      <w:numFmt w:val="decimal"/>
      <w:isLgl/>
      <w:lvlText w:val="%1.%2.%3.%4.%5.%6.%7.%8.%9"/>
      <w:lvlJc w:val="left"/>
      <w:pPr>
        <w:ind w:left="6480" w:hanging="1440"/>
      </w:pPr>
      <w:rPr>
        <w:rFonts w:hint="default"/>
      </w:rPr>
    </w:lvl>
  </w:abstractNum>
  <w:abstractNum w:abstractNumId="6" w15:restartNumberingAfterBreak="0">
    <w:nsid w:val="128C4A9F"/>
    <w:multiLevelType w:val="hybridMultilevel"/>
    <w:tmpl w:val="C4DCB60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0E0EE1"/>
    <w:multiLevelType w:val="hybridMultilevel"/>
    <w:tmpl w:val="DDB40242"/>
    <w:lvl w:ilvl="0" w:tplc="F9FA9988">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B75CDA"/>
    <w:multiLevelType w:val="hybridMultilevel"/>
    <w:tmpl w:val="E7F6656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A37858"/>
    <w:multiLevelType w:val="multilevel"/>
    <w:tmpl w:val="3064F8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C84397C"/>
    <w:multiLevelType w:val="hybridMultilevel"/>
    <w:tmpl w:val="6D42190A"/>
    <w:lvl w:ilvl="0" w:tplc="FFFFFFFF">
      <w:start w:val="1"/>
      <w:numFmt w:val="lowerLetter"/>
      <w:lvlText w:val="%1."/>
      <w:lvlJc w:val="left"/>
      <w:pPr>
        <w:ind w:left="720" w:hanging="360"/>
      </w:pPr>
      <w:rPr>
        <w:rFonts w:hint="default"/>
        <w:b w:val="0"/>
        <w:i w:val="0"/>
        <w:color w:val="auto"/>
        <w:sz w:val="22"/>
        <w:szCs w:val="22"/>
      </w:rPr>
    </w:lvl>
    <w:lvl w:ilvl="1" w:tplc="FFFFFFFF">
      <w:start w:val="1"/>
      <w:numFmt w:val="lowerLetter"/>
      <w:lvlText w:val="%2."/>
      <w:lvlJc w:val="left"/>
      <w:pPr>
        <w:ind w:left="900" w:hanging="360"/>
      </w:pPr>
      <w:rPr>
        <w:i w:val="0"/>
        <w:iCs/>
      </w:r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11" w15:restartNumberingAfterBreak="0">
    <w:nsid w:val="1D26031E"/>
    <w:multiLevelType w:val="hybridMultilevel"/>
    <w:tmpl w:val="13F855C6"/>
    <w:lvl w:ilvl="0" w:tplc="0A98D5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F47FD4"/>
    <w:multiLevelType w:val="hybridMultilevel"/>
    <w:tmpl w:val="7CE84B1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06213A9"/>
    <w:multiLevelType w:val="hybridMultilevel"/>
    <w:tmpl w:val="3E8AA0EC"/>
    <w:lvl w:ilvl="0" w:tplc="FE34DE52">
      <w:start w:val="5"/>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2A6D6D"/>
    <w:multiLevelType w:val="hybridMultilevel"/>
    <w:tmpl w:val="8DB616E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64A2CDB"/>
    <w:multiLevelType w:val="hybridMultilevel"/>
    <w:tmpl w:val="0C8A66FC"/>
    <w:lvl w:ilvl="0" w:tplc="2236D63C">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90665E"/>
    <w:multiLevelType w:val="hybridMultilevel"/>
    <w:tmpl w:val="C590A92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286559"/>
    <w:multiLevelType w:val="hybridMultilevel"/>
    <w:tmpl w:val="C3D8CB18"/>
    <w:lvl w:ilvl="0" w:tplc="60FC35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50311E2"/>
    <w:multiLevelType w:val="hybridMultilevel"/>
    <w:tmpl w:val="7EC0EE76"/>
    <w:lvl w:ilvl="0" w:tplc="1D6AC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BB822C4"/>
    <w:multiLevelType w:val="hybridMultilevel"/>
    <w:tmpl w:val="010EAF7C"/>
    <w:lvl w:ilvl="0" w:tplc="FFFFFFFF">
      <w:start w:val="1"/>
      <w:numFmt w:val="decimal"/>
      <w:lvlText w:val="%1"/>
      <w:lvlJc w:val="left"/>
      <w:pPr>
        <w:ind w:left="0" w:hanging="720"/>
      </w:pPr>
      <w:rPr>
        <w:rFonts w:hint="default"/>
        <w:b/>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20" w15:restartNumberingAfterBreak="0">
    <w:nsid w:val="7C115BF9"/>
    <w:multiLevelType w:val="hybridMultilevel"/>
    <w:tmpl w:val="5DB0C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2013620">
    <w:abstractNumId w:val="20"/>
  </w:num>
  <w:num w:numId="2" w16cid:durableId="631252387">
    <w:abstractNumId w:val="11"/>
  </w:num>
  <w:num w:numId="3" w16cid:durableId="1486580730">
    <w:abstractNumId w:val="8"/>
  </w:num>
  <w:num w:numId="4" w16cid:durableId="1258440130">
    <w:abstractNumId w:val="7"/>
  </w:num>
  <w:num w:numId="5" w16cid:durableId="264309852">
    <w:abstractNumId w:val="14"/>
  </w:num>
  <w:num w:numId="6" w16cid:durableId="1920359625">
    <w:abstractNumId w:val="18"/>
  </w:num>
  <w:num w:numId="7" w16cid:durableId="1124420983">
    <w:abstractNumId w:val="15"/>
  </w:num>
  <w:num w:numId="8" w16cid:durableId="1212811932">
    <w:abstractNumId w:val="0"/>
  </w:num>
  <w:num w:numId="9" w16cid:durableId="814642230">
    <w:abstractNumId w:val="2"/>
  </w:num>
  <w:num w:numId="10" w16cid:durableId="723336584">
    <w:abstractNumId w:val="12"/>
  </w:num>
  <w:num w:numId="11" w16cid:durableId="1670138562">
    <w:abstractNumId w:val="4"/>
  </w:num>
  <w:num w:numId="12" w16cid:durableId="682898992">
    <w:abstractNumId w:val="6"/>
  </w:num>
  <w:num w:numId="13" w16cid:durableId="335230396">
    <w:abstractNumId w:val="17"/>
  </w:num>
  <w:num w:numId="14" w16cid:durableId="327171242">
    <w:abstractNumId w:val="3"/>
  </w:num>
  <w:num w:numId="15" w16cid:durableId="784151209">
    <w:abstractNumId w:val="16"/>
  </w:num>
  <w:num w:numId="16" w16cid:durableId="1639610391">
    <w:abstractNumId w:val="5"/>
  </w:num>
  <w:num w:numId="17" w16cid:durableId="1938906614">
    <w:abstractNumId w:val="19"/>
  </w:num>
  <w:num w:numId="18" w16cid:durableId="1370689530">
    <w:abstractNumId w:val="9"/>
  </w:num>
  <w:num w:numId="19" w16cid:durableId="1020199831">
    <w:abstractNumId w:val="13"/>
  </w:num>
  <w:num w:numId="20" w16cid:durableId="310410892">
    <w:abstractNumId w:val="10"/>
  </w:num>
  <w:num w:numId="21" w16cid:durableId="16543901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163"/>
  <w:displayHorizontalDrawingGridEvery w:val="0"/>
  <w:displayVerticalDrawingGridEvery w:val="2"/>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9C5"/>
    <w:rsid w:val="00000631"/>
    <w:rsid w:val="000019B4"/>
    <w:rsid w:val="00003B40"/>
    <w:rsid w:val="00003EB9"/>
    <w:rsid w:val="00004612"/>
    <w:rsid w:val="00005645"/>
    <w:rsid w:val="00005710"/>
    <w:rsid w:val="000058A6"/>
    <w:rsid w:val="00006109"/>
    <w:rsid w:val="000066BD"/>
    <w:rsid w:val="00007B08"/>
    <w:rsid w:val="000116C4"/>
    <w:rsid w:val="00011B0C"/>
    <w:rsid w:val="00014C99"/>
    <w:rsid w:val="0001640F"/>
    <w:rsid w:val="0001690C"/>
    <w:rsid w:val="00016B71"/>
    <w:rsid w:val="00016F48"/>
    <w:rsid w:val="00017FE4"/>
    <w:rsid w:val="000218EA"/>
    <w:rsid w:val="00022FD4"/>
    <w:rsid w:val="000234B2"/>
    <w:rsid w:val="00023858"/>
    <w:rsid w:val="00026969"/>
    <w:rsid w:val="00030938"/>
    <w:rsid w:val="00032AB3"/>
    <w:rsid w:val="00032B84"/>
    <w:rsid w:val="00033F3B"/>
    <w:rsid w:val="000340D1"/>
    <w:rsid w:val="0003466E"/>
    <w:rsid w:val="00034E77"/>
    <w:rsid w:val="00035109"/>
    <w:rsid w:val="000371E5"/>
    <w:rsid w:val="00037280"/>
    <w:rsid w:val="00040329"/>
    <w:rsid w:val="0004265D"/>
    <w:rsid w:val="00045EFD"/>
    <w:rsid w:val="0004624F"/>
    <w:rsid w:val="000502ED"/>
    <w:rsid w:val="00051333"/>
    <w:rsid w:val="00052986"/>
    <w:rsid w:val="00053431"/>
    <w:rsid w:val="00053476"/>
    <w:rsid w:val="00053F4E"/>
    <w:rsid w:val="00055D1E"/>
    <w:rsid w:val="000576FC"/>
    <w:rsid w:val="000627DA"/>
    <w:rsid w:val="000671F8"/>
    <w:rsid w:val="0006766E"/>
    <w:rsid w:val="000700D0"/>
    <w:rsid w:val="00070403"/>
    <w:rsid w:val="000704E1"/>
    <w:rsid w:val="000718ED"/>
    <w:rsid w:val="00073683"/>
    <w:rsid w:val="00073B6C"/>
    <w:rsid w:val="0007471A"/>
    <w:rsid w:val="00074726"/>
    <w:rsid w:val="000751CF"/>
    <w:rsid w:val="00075357"/>
    <w:rsid w:val="00075D37"/>
    <w:rsid w:val="00076670"/>
    <w:rsid w:val="0008043D"/>
    <w:rsid w:val="000806E3"/>
    <w:rsid w:val="000819A5"/>
    <w:rsid w:val="00081B06"/>
    <w:rsid w:val="00082261"/>
    <w:rsid w:val="00082398"/>
    <w:rsid w:val="000823A2"/>
    <w:rsid w:val="00082EC3"/>
    <w:rsid w:val="00083792"/>
    <w:rsid w:val="000838B5"/>
    <w:rsid w:val="00083E67"/>
    <w:rsid w:val="00085B63"/>
    <w:rsid w:val="000874A6"/>
    <w:rsid w:val="00087FD5"/>
    <w:rsid w:val="000908C2"/>
    <w:rsid w:val="000919A9"/>
    <w:rsid w:val="0009240E"/>
    <w:rsid w:val="00092BAD"/>
    <w:rsid w:val="00093584"/>
    <w:rsid w:val="00094258"/>
    <w:rsid w:val="000945AF"/>
    <w:rsid w:val="000A0CA6"/>
    <w:rsid w:val="000A0DBC"/>
    <w:rsid w:val="000A1F0D"/>
    <w:rsid w:val="000A20AA"/>
    <w:rsid w:val="000A25B3"/>
    <w:rsid w:val="000A2BF5"/>
    <w:rsid w:val="000A388C"/>
    <w:rsid w:val="000A554B"/>
    <w:rsid w:val="000A59EB"/>
    <w:rsid w:val="000A7BD7"/>
    <w:rsid w:val="000B0117"/>
    <w:rsid w:val="000B0166"/>
    <w:rsid w:val="000B0A16"/>
    <w:rsid w:val="000B1358"/>
    <w:rsid w:val="000B2697"/>
    <w:rsid w:val="000B4225"/>
    <w:rsid w:val="000B42F2"/>
    <w:rsid w:val="000B567C"/>
    <w:rsid w:val="000B6BDB"/>
    <w:rsid w:val="000B6E97"/>
    <w:rsid w:val="000B6FC8"/>
    <w:rsid w:val="000B75DD"/>
    <w:rsid w:val="000C06E9"/>
    <w:rsid w:val="000C09FA"/>
    <w:rsid w:val="000C0E15"/>
    <w:rsid w:val="000C39CE"/>
    <w:rsid w:val="000C5740"/>
    <w:rsid w:val="000C6C39"/>
    <w:rsid w:val="000C753C"/>
    <w:rsid w:val="000D2635"/>
    <w:rsid w:val="000D2716"/>
    <w:rsid w:val="000D2F90"/>
    <w:rsid w:val="000D36DF"/>
    <w:rsid w:val="000D5C57"/>
    <w:rsid w:val="000D65E9"/>
    <w:rsid w:val="000D73C1"/>
    <w:rsid w:val="000D7992"/>
    <w:rsid w:val="000E05B2"/>
    <w:rsid w:val="000E17F3"/>
    <w:rsid w:val="000E2507"/>
    <w:rsid w:val="000E2DA0"/>
    <w:rsid w:val="000E7B67"/>
    <w:rsid w:val="000F2724"/>
    <w:rsid w:val="000F3CB0"/>
    <w:rsid w:val="000F4B0E"/>
    <w:rsid w:val="000F5FD6"/>
    <w:rsid w:val="000F6DA5"/>
    <w:rsid w:val="000F703F"/>
    <w:rsid w:val="000F7286"/>
    <w:rsid w:val="000F7F4C"/>
    <w:rsid w:val="00100316"/>
    <w:rsid w:val="00100E08"/>
    <w:rsid w:val="00102A99"/>
    <w:rsid w:val="0010439F"/>
    <w:rsid w:val="00105BAF"/>
    <w:rsid w:val="00105EB7"/>
    <w:rsid w:val="00106CF8"/>
    <w:rsid w:val="00110AD3"/>
    <w:rsid w:val="00114F97"/>
    <w:rsid w:val="00115A12"/>
    <w:rsid w:val="00115D87"/>
    <w:rsid w:val="00116A3A"/>
    <w:rsid w:val="0011711A"/>
    <w:rsid w:val="00117457"/>
    <w:rsid w:val="001212E4"/>
    <w:rsid w:val="00121373"/>
    <w:rsid w:val="0012257C"/>
    <w:rsid w:val="00122CD6"/>
    <w:rsid w:val="00123A01"/>
    <w:rsid w:val="001243B4"/>
    <w:rsid w:val="001245B6"/>
    <w:rsid w:val="00124CD3"/>
    <w:rsid w:val="001258B6"/>
    <w:rsid w:val="00126691"/>
    <w:rsid w:val="00127CB2"/>
    <w:rsid w:val="00130DFB"/>
    <w:rsid w:val="00130E68"/>
    <w:rsid w:val="00131DDF"/>
    <w:rsid w:val="00132401"/>
    <w:rsid w:val="00132BD3"/>
    <w:rsid w:val="00132FF1"/>
    <w:rsid w:val="00133D00"/>
    <w:rsid w:val="00134332"/>
    <w:rsid w:val="00134786"/>
    <w:rsid w:val="00134803"/>
    <w:rsid w:val="001349D2"/>
    <w:rsid w:val="00135BE4"/>
    <w:rsid w:val="00136A21"/>
    <w:rsid w:val="001373B1"/>
    <w:rsid w:val="00140CE8"/>
    <w:rsid w:val="00140D79"/>
    <w:rsid w:val="001420D0"/>
    <w:rsid w:val="001421FA"/>
    <w:rsid w:val="00142B67"/>
    <w:rsid w:val="00142F4E"/>
    <w:rsid w:val="00144770"/>
    <w:rsid w:val="00145C1E"/>
    <w:rsid w:val="00145FAD"/>
    <w:rsid w:val="00146583"/>
    <w:rsid w:val="00151F67"/>
    <w:rsid w:val="00152859"/>
    <w:rsid w:val="001559C7"/>
    <w:rsid w:val="00155EC3"/>
    <w:rsid w:val="00156A0F"/>
    <w:rsid w:val="0015787F"/>
    <w:rsid w:val="001616D7"/>
    <w:rsid w:val="0016216B"/>
    <w:rsid w:val="00163709"/>
    <w:rsid w:val="00164A4A"/>
    <w:rsid w:val="00164EA6"/>
    <w:rsid w:val="0016629C"/>
    <w:rsid w:val="00166ED5"/>
    <w:rsid w:val="001671BB"/>
    <w:rsid w:val="00170CBB"/>
    <w:rsid w:val="00171D1F"/>
    <w:rsid w:val="001736D2"/>
    <w:rsid w:val="00175BEA"/>
    <w:rsid w:val="00176292"/>
    <w:rsid w:val="00181220"/>
    <w:rsid w:val="00181228"/>
    <w:rsid w:val="00181B8C"/>
    <w:rsid w:val="00181CDC"/>
    <w:rsid w:val="001820B5"/>
    <w:rsid w:val="00182876"/>
    <w:rsid w:val="00184088"/>
    <w:rsid w:val="00185B0F"/>
    <w:rsid w:val="00185D7F"/>
    <w:rsid w:val="00186096"/>
    <w:rsid w:val="0018710C"/>
    <w:rsid w:val="00187B37"/>
    <w:rsid w:val="00187C9D"/>
    <w:rsid w:val="00187D12"/>
    <w:rsid w:val="00187F0C"/>
    <w:rsid w:val="00190ADC"/>
    <w:rsid w:val="00191FB4"/>
    <w:rsid w:val="00191FE6"/>
    <w:rsid w:val="00192D4F"/>
    <w:rsid w:val="00193AFE"/>
    <w:rsid w:val="00195645"/>
    <w:rsid w:val="00195F17"/>
    <w:rsid w:val="00197569"/>
    <w:rsid w:val="001A0C46"/>
    <w:rsid w:val="001A0E1E"/>
    <w:rsid w:val="001A1431"/>
    <w:rsid w:val="001A22B0"/>
    <w:rsid w:val="001A26E4"/>
    <w:rsid w:val="001A33DE"/>
    <w:rsid w:val="001A445A"/>
    <w:rsid w:val="001A4698"/>
    <w:rsid w:val="001A724E"/>
    <w:rsid w:val="001A7AF1"/>
    <w:rsid w:val="001A7D3C"/>
    <w:rsid w:val="001B2FC3"/>
    <w:rsid w:val="001B5A49"/>
    <w:rsid w:val="001B6014"/>
    <w:rsid w:val="001B729E"/>
    <w:rsid w:val="001C0639"/>
    <w:rsid w:val="001C3413"/>
    <w:rsid w:val="001C3422"/>
    <w:rsid w:val="001C6E37"/>
    <w:rsid w:val="001C6EE1"/>
    <w:rsid w:val="001D0176"/>
    <w:rsid w:val="001D041F"/>
    <w:rsid w:val="001D12FE"/>
    <w:rsid w:val="001D13B9"/>
    <w:rsid w:val="001D20BA"/>
    <w:rsid w:val="001D4853"/>
    <w:rsid w:val="001D59C2"/>
    <w:rsid w:val="001D62D8"/>
    <w:rsid w:val="001D6D65"/>
    <w:rsid w:val="001D6EC1"/>
    <w:rsid w:val="001D74EB"/>
    <w:rsid w:val="001E0379"/>
    <w:rsid w:val="001E0484"/>
    <w:rsid w:val="001E05DB"/>
    <w:rsid w:val="001E110B"/>
    <w:rsid w:val="001E43B8"/>
    <w:rsid w:val="001E4EE9"/>
    <w:rsid w:val="001E5E3D"/>
    <w:rsid w:val="001F1377"/>
    <w:rsid w:val="001F26D9"/>
    <w:rsid w:val="001F3823"/>
    <w:rsid w:val="001F39E1"/>
    <w:rsid w:val="001F48CE"/>
    <w:rsid w:val="001F5275"/>
    <w:rsid w:val="00200B6F"/>
    <w:rsid w:val="0020158A"/>
    <w:rsid w:val="00201D94"/>
    <w:rsid w:val="00202E10"/>
    <w:rsid w:val="00202E4E"/>
    <w:rsid w:val="00203593"/>
    <w:rsid w:val="00204CB6"/>
    <w:rsid w:val="00207F47"/>
    <w:rsid w:val="002121D0"/>
    <w:rsid w:val="002122EA"/>
    <w:rsid w:val="00214145"/>
    <w:rsid w:val="0021492F"/>
    <w:rsid w:val="00215381"/>
    <w:rsid w:val="002157F1"/>
    <w:rsid w:val="002159AA"/>
    <w:rsid w:val="00215D3F"/>
    <w:rsid w:val="00216559"/>
    <w:rsid w:val="002165BC"/>
    <w:rsid w:val="0021668D"/>
    <w:rsid w:val="00216CBF"/>
    <w:rsid w:val="00220329"/>
    <w:rsid w:val="00220CFC"/>
    <w:rsid w:val="00221617"/>
    <w:rsid w:val="00222E90"/>
    <w:rsid w:val="0022341E"/>
    <w:rsid w:val="002238D6"/>
    <w:rsid w:val="00223DD9"/>
    <w:rsid w:val="0022635B"/>
    <w:rsid w:val="002263F3"/>
    <w:rsid w:val="002265C0"/>
    <w:rsid w:val="00226AA5"/>
    <w:rsid w:val="00227E31"/>
    <w:rsid w:val="00230962"/>
    <w:rsid w:val="00231202"/>
    <w:rsid w:val="00231EE7"/>
    <w:rsid w:val="00233F82"/>
    <w:rsid w:val="00233FE9"/>
    <w:rsid w:val="0023480F"/>
    <w:rsid w:val="002374F4"/>
    <w:rsid w:val="00241280"/>
    <w:rsid w:val="0024241F"/>
    <w:rsid w:val="00242895"/>
    <w:rsid w:val="002435AC"/>
    <w:rsid w:val="00243A3B"/>
    <w:rsid w:val="00244FC3"/>
    <w:rsid w:val="00246989"/>
    <w:rsid w:val="00251B37"/>
    <w:rsid w:val="002537AC"/>
    <w:rsid w:val="00253924"/>
    <w:rsid w:val="002549AE"/>
    <w:rsid w:val="00254E60"/>
    <w:rsid w:val="0025514F"/>
    <w:rsid w:val="0025558A"/>
    <w:rsid w:val="00256140"/>
    <w:rsid w:val="002562B5"/>
    <w:rsid w:val="00260ED9"/>
    <w:rsid w:val="0026157D"/>
    <w:rsid w:val="00261B97"/>
    <w:rsid w:val="002631B3"/>
    <w:rsid w:val="0026361F"/>
    <w:rsid w:val="0026411B"/>
    <w:rsid w:val="00264B97"/>
    <w:rsid w:val="002652F6"/>
    <w:rsid w:val="0026584D"/>
    <w:rsid w:val="00266A32"/>
    <w:rsid w:val="002673C8"/>
    <w:rsid w:val="00267ED6"/>
    <w:rsid w:val="002707EF"/>
    <w:rsid w:val="00271CC6"/>
    <w:rsid w:val="00272024"/>
    <w:rsid w:val="00272BDE"/>
    <w:rsid w:val="00276678"/>
    <w:rsid w:val="002766E2"/>
    <w:rsid w:val="002776B3"/>
    <w:rsid w:val="00280FC6"/>
    <w:rsid w:val="002811A8"/>
    <w:rsid w:val="002825E9"/>
    <w:rsid w:val="00283ECB"/>
    <w:rsid w:val="0028477F"/>
    <w:rsid w:val="00285D9D"/>
    <w:rsid w:val="0028670B"/>
    <w:rsid w:val="00287A01"/>
    <w:rsid w:val="00287C70"/>
    <w:rsid w:val="002900AA"/>
    <w:rsid w:val="00290B29"/>
    <w:rsid w:val="00292857"/>
    <w:rsid w:val="00292D8B"/>
    <w:rsid w:val="002932C7"/>
    <w:rsid w:val="002932FF"/>
    <w:rsid w:val="00293D24"/>
    <w:rsid w:val="002975E7"/>
    <w:rsid w:val="00297C4B"/>
    <w:rsid w:val="00297FB7"/>
    <w:rsid w:val="002A1BD5"/>
    <w:rsid w:val="002A2C03"/>
    <w:rsid w:val="002A30ED"/>
    <w:rsid w:val="002A40A2"/>
    <w:rsid w:val="002A40FF"/>
    <w:rsid w:val="002A625B"/>
    <w:rsid w:val="002A6AE8"/>
    <w:rsid w:val="002A7815"/>
    <w:rsid w:val="002B0576"/>
    <w:rsid w:val="002B05E1"/>
    <w:rsid w:val="002B20E5"/>
    <w:rsid w:val="002B2403"/>
    <w:rsid w:val="002B63B6"/>
    <w:rsid w:val="002B7168"/>
    <w:rsid w:val="002C08F9"/>
    <w:rsid w:val="002C0918"/>
    <w:rsid w:val="002C1A7A"/>
    <w:rsid w:val="002C25DD"/>
    <w:rsid w:val="002C25FB"/>
    <w:rsid w:val="002C2A5F"/>
    <w:rsid w:val="002C32CB"/>
    <w:rsid w:val="002C32D9"/>
    <w:rsid w:val="002C6AE0"/>
    <w:rsid w:val="002D0802"/>
    <w:rsid w:val="002D1025"/>
    <w:rsid w:val="002D277E"/>
    <w:rsid w:val="002D3B90"/>
    <w:rsid w:val="002D5354"/>
    <w:rsid w:val="002D6DBE"/>
    <w:rsid w:val="002E2B85"/>
    <w:rsid w:val="002E4E79"/>
    <w:rsid w:val="002E5C65"/>
    <w:rsid w:val="002F065E"/>
    <w:rsid w:val="002F111B"/>
    <w:rsid w:val="002F16B4"/>
    <w:rsid w:val="002F1CD8"/>
    <w:rsid w:val="002F263C"/>
    <w:rsid w:val="002F29A0"/>
    <w:rsid w:val="002F4B44"/>
    <w:rsid w:val="002F5962"/>
    <w:rsid w:val="002F5E0D"/>
    <w:rsid w:val="002F755B"/>
    <w:rsid w:val="00300132"/>
    <w:rsid w:val="003013FF"/>
    <w:rsid w:val="00302D7E"/>
    <w:rsid w:val="00304BD7"/>
    <w:rsid w:val="0030511C"/>
    <w:rsid w:val="00311558"/>
    <w:rsid w:val="00313B53"/>
    <w:rsid w:val="0031566E"/>
    <w:rsid w:val="00315E11"/>
    <w:rsid w:val="00315E4A"/>
    <w:rsid w:val="0031641D"/>
    <w:rsid w:val="00316D25"/>
    <w:rsid w:val="0032030B"/>
    <w:rsid w:val="0032163B"/>
    <w:rsid w:val="003262AB"/>
    <w:rsid w:val="003278F3"/>
    <w:rsid w:val="003302DD"/>
    <w:rsid w:val="00331082"/>
    <w:rsid w:val="003310CB"/>
    <w:rsid w:val="003322BB"/>
    <w:rsid w:val="003335CD"/>
    <w:rsid w:val="00333927"/>
    <w:rsid w:val="00333B19"/>
    <w:rsid w:val="00336784"/>
    <w:rsid w:val="00336B95"/>
    <w:rsid w:val="00336CF7"/>
    <w:rsid w:val="0034085C"/>
    <w:rsid w:val="0034122D"/>
    <w:rsid w:val="0034170A"/>
    <w:rsid w:val="00342582"/>
    <w:rsid w:val="00343066"/>
    <w:rsid w:val="003443FD"/>
    <w:rsid w:val="00351434"/>
    <w:rsid w:val="00351E6A"/>
    <w:rsid w:val="00353158"/>
    <w:rsid w:val="00353305"/>
    <w:rsid w:val="00353851"/>
    <w:rsid w:val="00353AE4"/>
    <w:rsid w:val="00353F43"/>
    <w:rsid w:val="00354320"/>
    <w:rsid w:val="0035525C"/>
    <w:rsid w:val="003557C6"/>
    <w:rsid w:val="003568B0"/>
    <w:rsid w:val="0035696B"/>
    <w:rsid w:val="00357589"/>
    <w:rsid w:val="00357DB7"/>
    <w:rsid w:val="00357EF4"/>
    <w:rsid w:val="00360EE9"/>
    <w:rsid w:val="00363A4A"/>
    <w:rsid w:val="00365712"/>
    <w:rsid w:val="00370958"/>
    <w:rsid w:val="0037142B"/>
    <w:rsid w:val="0037167D"/>
    <w:rsid w:val="00372192"/>
    <w:rsid w:val="00372E03"/>
    <w:rsid w:val="00373053"/>
    <w:rsid w:val="0037335D"/>
    <w:rsid w:val="00374152"/>
    <w:rsid w:val="00374159"/>
    <w:rsid w:val="00375EAE"/>
    <w:rsid w:val="003764FA"/>
    <w:rsid w:val="00376671"/>
    <w:rsid w:val="00376C98"/>
    <w:rsid w:val="00377F08"/>
    <w:rsid w:val="00382B21"/>
    <w:rsid w:val="0038322E"/>
    <w:rsid w:val="003846A3"/>
    <w:rsid w:val="00385922"/>
    <w:rsid w:val="00385F6C"/>
    <w:rsid w:val="00386767"/>
    <w:rsid w:val="003879EF"/>
    <w:rsid w:val="00387A21"/>
    <w:rsid w:val="00390347"/>
    <w:rsid w:val="00391FB8"/>
    <w:rsid w:val="003923B8"/>
    <w:rsid w:val="003942B6"/>
    <w:rsid w:val="00394510"/>
    <w:rsid w:val="0039481C"/>
    <w:rsid w:val="003948B0"/>
    <w:rsid w:val="0039549E"/>
    <w:rsid w:val="003956A4"/>
    <w:rsid w:val="00396DEC"/>
    <w:rsid w:val="00397B79"/>
    <w:rsid w:val="003A0134"/>
    <w:rsid w:val="003A169D"/>
    <w:rsid w:val="003A1974"/>
    <w:rsid w:val="003A1B09"/>
    <w:rsid w:val="003A4AA7"/>
    <w:rsid w:val="003A5DD5"/>
    <w:rsid w:val="003A6188"/>
    <w:rsid w:val="003A639B"/>
    <w:rsid w:val="003A66DF"/>
    <w:rsid w:val="003A6C3D"/>
    <w:rsid w:val="003A6FDF"/>
    <w:rsid w:val="003A7999"/>
    <w:rsid w:val="003B0AA7"/>
    <w:rsid w:val="003B1A73"/>
    <w:rsid w:val="003B2742"/>
    <w:rsid w:val="003B3028"/>
    <w:rsid w:val="003B4971"/>
    <w:rsid w:val="003B49D6"/>
    <w:rsid w:val="003B5576"/>
    <w:rsid w:val="003B5E72"/>
    <w:rsid w:val="003B6B36"/>
    <w:rsid w:val="003B75D6"/>
    <w:rsid w:val="003C0050"/>
    <w:rsid w:val="003C0084"/>
    <w:rsid w:val="003C010E"/>
    <w:rsid w:val="003C16A6"/>
    <w:rsid w:val="003C221B"/>
    <w:rsid w:val="003C257B"/>
    <w:rsid w:val="003C2E7A"/>
    <w:rsid w:val="003C3405"/>
    <w:rsid w:val="003C3B67"/>
    <w:rsid w:val="003C57F1"/>
    <w:rsid w:val="003C58E4"/>
    <w:rsid w:val="003C646E"/>
    <w:rsid w:val="003C69C3"/>
    <w:rsid w:val="003C6C6C"/>
    <w:rsid w:val="003C7EDE"/>
    <w:rsid w:val="003D064D"/>
    <w:rsid w:val="003D0B7F"/>
    <w:rsid w:val="003D0C27"/>
    <w:rsid w:val="003D0DB6"/>
    <w:rsid w:val="003D16E1"/>
    <w:rsid w:val="003D373B"/>
    <w:rsid w:val="003D472F"/>
    <w:rsid w:val="003D4D21"/>
    <w:rsid w:val="003D6EA2"/>
    <w:rsid w:val="003D7892"/>
    <w:rsid w:val="003E0BD2"/>
    <w:rsid w:val="003E179F"/>
    <w:rsid w:val="003E39EE"/>
    <w:rsid w:val="003E48F6"/>
    <w:rsid w:val="003E559B"/>
    <w:rsid w:val="003E6EA2"/>
    <w:rsid w:val="003E760D"/>
    <w:rsid w:val="003F00DA"/>
    <w:rsid w:val="003F21E2"/>
    <w:rsid w:val="003F3024"/>
    <w:rsid w:val="003F3728"/>
    <w:rsid w:val="003F404C"/>
    <w:rsid w:val="003F405C"/>
    <w:rsid w:val="003F44DF"/>
    <w:rsid w:val="003F5403"/>
    <w:rsid w:val="003F6A31"/>
    <w:rsid w:val="00400C2B"/>
    <w:rsid w:val="00401358"/>
    <w:rsid w:val="004017E3"/>
    <w:rsid w:val="00401A77"/>
    <w:rsid w:val="00403354"/>
    <w:rsid w:val="004041F3"/>
    <w:rsid w:val="00405862"/>
    <w:rsid w:val="004058EC"/>
    <w:rsid w:val="00406687"/>
    <w:rsid w:val="00412573"/>
    <w:rsid w:val="00414D53"/>
    <w:rsid w:val="004158AD"/>
    <w:rsid w:val="00415E61"/>
    <w:rsid w:val="00416662"/>
    <w:rsid w:val="0041767F"/>
    <w:rsid w:val="00417DA7"/>
    <w:rsid w:val="00417E94"/>
    <w:rsid w:val="00420098"/>
    <w:rsid w:val="00421A1C"/>
    <w:rsid w:val="004232F7"/>
    <w:rsid w:val="0042336C"/>
    <w:rsid w:val="004238D2"/>
    <w:rsid w:val="00424EFA"/>
    <w:rsid w:val="00426BF7"/>
    <w:rsid w:val="004302B7"/>
    <w:rsid w:val="00432659"/>
    <w:rsid w:val="00432BB6"/>
    <w:rsid w:val="004332DD"/>
    <w:rsid w:val="00433492"/>
    <w:rsid w:val="00434A37"/>
    <w:rsid w:val="00434E13"/>
    <w:rsid w:val="00435A3E"/>
    <w:rsid w:val="0043656A"/>
    <w:rsid w:val="00436E78"/>
    <w:rsid w:val="00436F56"/>
    <w:rsid w:val="00440A3C"/>
    <w:rsid w:val="00442960"/>
    <w:rsid w:val="00444D11"/>
    <w:rsid w:val="004450D5"/>
    <w:rsid w:val="004472EC"/>
    <w:rsid w:val="00450F28"/>
    <w:rsid w:val="004510AE"/>
    <w:rsid w:val="00452D04"/>
    <w:rsid w:val="004539AE"/>
    <w:rsid w:val="00454018"/>
    <w:rsid w:val="00454830"/>
    <w:rsid w:val="004569EE"/>
    <w:rsid w:val="00456F5D"/>
    <w:rsid w:val="00463AE8"/>
    <w:rsid w:val="00463F72"/>
    <w:rsid w:val="00464D38"/>
    <w:rsid w:val="004659CB"/>
    <w:rsid w:val="004665CF"/>
    <w:rsid w:val="00467063"/>
    <w:rsid w:val="00467DC9"/>
    <w:rsid w:val="00470C7F"/>
    <w:rsid w:val="00472D2C"/>
    <w:rsid w:val="00472E72"/>
    <w:rsid w:val="00473144"/>
    <w:rsid w:val="0047376A"/>
    <w:rsid w:val="0047398A"/>
    <w:rsid w:val="00473AF2"/>
    <w:rsid w:val="004748B8"/>
    <w:rsid w:val="00475549"/>
    <w:rsid w:val="00475BAE"/>
    <w:rsid w:val="00475E3B"/>
    <w:rsid w:val="0047770C"/>
    <w:rsid w:val="00477A9B"/>
    <w:rsid w:val="00477CD2"/>
    <w:rsid w:val="00480F64"/>
    <w:rsid w:val="00481CC6"/>
    <w:rsid w:val="00482287"/>
    <w:rsid w:val="004825DB"/>
    <w:rsid w:val="00482D42"/>
    <w:rsid w:val="0048365B"/>
    <w:rsid w:val="00483881"/>
    <w:rsid w:val="00483AF7"/>
    <w:rsid w:val="004840F4"/>
    <w:rsid w:val="004847C3"/>
    <w:rsid w:val="00484EA4"/>
    <w:rsid w:val="00485267"/>
    <w:rsid w:val="00485967"/>
    <w:rsid w:val="00486306"/>
    <w:rsid w:val="00486B0F"/>
    <w:rsid w:val="004878D9"/>
    <w:rsid w:val="00490018"/>
    <w:rsid w:val="00490AB8"/>
    <w:rsid w:val="00492496"/>
    <w:rsid w:val="00493D99"/>
    <w:rsid w:val="00494BA8"/>
    <w:rsid w:val="0049525D"/>
    <w:rsid w:val="004961FE"/>
    <w:rsid w:val="00497B42"/>
    <w:rsid w:val="004A1764"/>
    <w:rsid w:val="004B1994"/>
    <w:rsid w:val="004B1AB2"/>
    <w:rsid w:val="004B23E5"/>
    <w:rsid w:val="004B3AAE"/>
    <w:rsid w:val="004B40F6"/>
    <w:rsid w:val="004B45BE"/>
    <w:rsid w:val="004B60AE"/>
    <w:rsid w:val="004C062C"/>
    <w:rsid w:val="004C0862"/>
    <w:rsid w:val="004C0CA5"/>
    <w:rsid w:val="004C1547"/>
    <w:rsid w:val="004C1B7F"/>
    <w:rsid w:val="004C1D82"/>
    <w:rsid w:val="004C249F"/>
    <w:rsid w:val="004C3A3C"/>
    <w:rsid w:val="004C460C"/>
    <w:rsid w:val="004C5E55"/>
    <w:rsid w:val="004C6E7F"/>
    <w:rsid w:val="004D1294"/>
    <w:rsid w:val="004D1325"/>
    <w:rsid w:val="004D1F4C"/>
    <w:rsid w:val="004D2483"/>
    <w:rsid w:val="004D3158"/>
    <w:rsid w:val="004D3393"/>
    <w:rsid w:val="004D37EA"/>
    <w:rsid w:val="004D4803"/>
    <w:rsid w:val="004D65F3"/>
    <w:rsid w:val="004E22EA"/>
    <w:rsid w:val="004E2576"/>
    <w:rsid w:val="004E37EA"/>
    <w:rsid w:val="004E3D04"/>
    <w:rsid w:val="004E4CCB"/>
    <w:rsid w:val="004E6B0F"/>
    <w:rsid w:val="004E6E1F"/>
    <w:rsid w:val="004F1072"/>
    <w:rsid w:val="004F2CD2"/>
    <w:rsid w:val="004F6FF4"/>
    <w:rsid w:val="00500C9B"/>
    <w:rsid w:val="0050155C"/>
    <w:rsid w:val="00501B47"/>
    <w:rsid w:val="00503077"/>
    <w:rsid w:val="0050355D"/>
    <w:rsid w:val="005035E0"/>
    <w:rsid w:val="00504700"/>
    <w:rsid w:val="00505AAD"/>
    <w:rsid w:val="005064D3"/>
    <w:rsid w:val="00507882"/>
    <w:rsid w:val="0050794D"/>
    <w:rsid w:val="00511791"/>
    <w:rsid w:val="00512400"/>
    <w:rsid w:val="00512CD4"/>
    <w:rsid w:val="00514FDE"/>
    <w:rsid w:val="00515551"/>
    <w:rsid w:val="005159C2"/>
    <w:rsid w:val="00515F1C"/>
    <w:rsid w:val="005164EE"/>
    <w:rsid w:val="005166CA"/>
    <w:rsid w:val="00517BC1"/>
    <w:rsid w:val="00524DCB"/>
    <w:rsid w:val="00525051"/>
    <w:rsid w:val="00527E8D"/>
    <w:rsid w:val="00530E11"/>
    <w:rsid w:val="00530E61"/>
    <w:rsid w:val="00531230"/>
    <w:rsid w:val="005327D5"/>
    <w:rsid w:val="00534977"/>
    <w:rsid w:val="00534BA9"/>
    <w:rsid w:val="00534DDD"/>
    <w:rsid w:val="00535330"/>
    <w:rsid w:val="00536093"/>
    <w:rsid w:val="00537A55"/>
    <w:rsid w:val="00541545"/>
    <w:rsid w:val="00542166"/>
    <w:rsid w:val="00545F55"/>
    <w:rsid w:val="0054640B"/>
    <w:rsid w:val="005535DE"/>
    <w:rsid w:val="005554C4"/>
    <w:rsid w:val="0055588E"/>
    <w:rsid w:val="005634D3"/>
    <w:rsid w:val="0056536E"/>
    <w:rsid w:val="00565A84"/>
    <w:rsid w:val="00567F40"/>
    <w:rsid w:val="00570B8F"/>
    <w:rsid w:val="00571F12"/>
    <w:rsid w:val="005724CC"/>
    <w:rsid w:val="00573782"/>
    <w:rsid w:val="0057660E"/>
    <w:rsid w:val="00576AA0"/>
    <w:rsid w:val="00576C4C"/>
    <w:rsid w:val="00577EAC"/>
    <w:rsid w:val="00580988"/>
    <w:rsid w:val="00580D0C"/>
    <w:rsid w:val="00581F91"/>
    <w:rsid w:val="00582653"/>
    <w:rsid w:val="0058386A"/>
    <w:rsid w:val="00583D2E"/>
    <w:rsid w:val="00587979"/>
    <w:rsid w:val="00587FAD"/>
    <w:rsid w:val="005913D9"/>
    <w:rsid w:val="00591B3A"/>
    <w:rsid w:val="005920AE"/>
    <w:rsid w:val="00592470"/>
    <w:rsid w:val="005938FA"/>
    <w:rsid w:val="0059746D"/>
    <w:rsid w:val="005A0390"/>
    <w:rsid w:val="005A1190"/>
    <w:rsid w:val="005A20CD"/>
    <w:rsid w:val="005A48F1"/>
    <w:rsid w:val="005A5907"/>
    <w:rsid w:val="005A6428"/>
    <w:rsid w:val="005A6BED"/>
    <w:rsid w:val="005A6C5E"/>
    <w:rsid w:val="005A7D90"/>
    <w:rsid w:val="005A7E9E"/>
    <w:rsid w:val="005B05DC"/>
    <w:rsid w:val="005B275D"/>
    <w:rsid w:val="005B2D44"/>
    <w:rsid w:val="005B50CB"/>
    <w:rsid w:val="005B5E64"/>
    <w:rsid w:val="005B6C25"/>
    <w:rsid w:val="005B754E"/>
    <w:rsid w:val="005B7CF6"/>
    <w:rsid w:val="005C125D"/>
    <w:rsid w:val="005C1E9D"/>
    <w:rsid w:val="005C23DB"/>
    <w:rsid w:val="005C302C"/>
    <w:rsid w:val="005C33A2"/>
    <w:rsid w:val="005C4051"/>
    <w:rsid w:val="005C5FD5"/>
    <w:rsid w:val="005C60DE"/>
    <w:rsid w:val="005C6456"/>
    <w:rsid w:val="005C6A4D"/>
    <w:rsid w:val="005D5272"/>
    <w:rsid w:val="005D5BD0"/>
    <w:rsid w:val="005D69FC"/>
    <w:rsid w:val="005D73E4"/>
    <w:rsid w:val="005D7C2D"/>
    <w:rsid w:val="005E0F51"/>
    <w:rsid w:val="005E1370"/>
    <w:rsid w:val="005E14F9"/>
    <w:rsid w:val="005E296B"/>
    <w:rsid w:val="005E3F0F"/>
    <w:rsid w:val="005E3F88"/>
    <w:rsid w:val="005E4AEF"/>
    <w:rsid w:val="005E56FE"/>
    <w:rsid w:val="005E5A65"/>
    <w:rsid w:val="005E6243"/>
    <w:rsid w:val="005E798A"/>
    <w:rsid w:val="005F03B1"/>
    <w:rsid w:val="005F03EB"/>
    <w:rsid w:val="005F064B"/>
    <w:rsid w:val="005F0853"/>
    <w:rsid w:val="005F443A"/>
    <w:rsid w:val="005F4662"/>
    <w:rsid w:val="005F4F75"/>
    <w:rsid w:val="005F6E4C"/>
    <w:rsid w:val="005F7510"/>
    <w:rsid w:val="005F7C78"/>
    <w:rsid w:val="00601F1E"/>
    <w:rsid w:val="00603ACB"/>
    <w:rsid w:val="00603C0E"/>
    <w:rsid w:val="006051A7"/>
    <w:rsid w:val="00605F94"/>
    <w:rsid w:val="0060646C"/>
    <w:rsid w:val="00607268"/>
    <w:rsid w:val="0060749D"/>
    <w:rsid w:val="00614B2D"/>
    <w:rsid w:val="006159B5"/>
    <w:rsid w:val="006172BE"/>
    <w:rsid w:val="0061750A"/>
    <w:rsid w:val="00617ADF"/>
    <w:rsid w:val="00617DC6"/>
    <w:rsid w:val="0062113C"/>
    <w:rsid w:val="00626AF6"/>
    <w:rsid w:val="006301A6"/>
    <w:rsid w:val="0063157D"/>
    <w:rsid w:val="00631D7D"/>
    <w:rsid w:val="00632D21"/>
    <w:rsid w:val="00632D30"/>
    <w:rsid w:val="00632E75"/>
    <w:rsid w:val="00633145"/>
    <w:rsid w:val="00633530"/>
    <w:rsid w:val="00634C5C"/>
    <w:rsid w:val="006351EA"/>
    <w:rsid w:val="006367AF"/>
    <w:rsid w:val="00636A96"/>
    <w:rsid w:val="00640136"/>
    <w:rsid w:val="00640B1B"/>
    <w:rsid w:val="00642093"/>
    <w:rsid w:val="0064220C"/>
    <w:rsid w:val="00644B3D"/>
    <w:rsid w:val="00644C7C"/>
    <w:rsid w:val="006457BB"/>
    <w:rsid w:val="00646068"/>
    <w:rsid w:val="00646F5D"/>
    <w:rsid w:val="006473ED"/>
    <w:rsid w:val="006476CA"/>
    <w:rsid w:val="006477D7"/>
    <w:rsid w:val="00647999"/>
    <w:rsid w:val="00647E1A"/>
    <w:rsid w:val="00647F55"/>
    <w:rsid w:val="00650231"/>
    <w:rsid w:val="006512A0"/>
    <w:rsid w:val="006514D0"/>
    <w:rsid w:val="006519F6"/>
    <w:rsid w:val="00651F8E"/>
    <w:rsid w:val="006521CC"/>
    <w:rsid w:val="0065290C"/>
    <w:rsid w:val="00652F27"/>
    <w:rsid w:val="006539F2"/>
    <w:rsid w:val="0065403B"/>
    <w:rsid w:val="006565E2"/>
    <w:rsid w:val="00656A04"/>
    <w:rsid w:val="0066151C"/>
    <w:rsid w:val="006618C2"/>
    <w:rsid w:val="00661A71"/>
    <w:rsid w:val="006636F6"/>
    <w:rsid w:val="00664509"/>
    <w:rsid w:val="00665BDC"/>
    <w:rsid w:val="00666CBB"/>
    <w:rsid w:val="00666E3C"/>
    <w:rsid w:val="0067338D"/>
    <w:rsid w:val="00674676"/>
    <w:rsid w:val="006761D0"/>
    <w:rsid w:val="00680630"/>
    <w:rsid w:val="00681484"/>
    <w:rsid w:val="00681756"/>
    <w:rsid w:val="00681A07"/>
    <w:rsid w:val="00686EC3"/>
    <w:rsid w:val="00687D20"/>
    <w:rsid w:val="00690897"/>
    <w:rsid w:val="00691A15"/>
    <w:rsid w:val="00691A86"/>
    <w:rsid w:val="00692BEF"/>
    <w:rsid w:val="00692E55"/>
    <w:rsid w:val="00695212"/>
    <w:rsid w:val="00696936"/>
    <w:rsid w:val="00696B88"/>
    <w:rsid w:val="00696BEF"/>
    <w:rsid w:val="00697428"/>
    <w:rsid w:val="00697F85"/>
    <w:rsid w:val="006A014E"/>
    <w:rsid w:val="006A08BC"/>
    <w:rsid w:val="006A0E95"/>
    <w:rsid w:val="006A103E"/>
    <w:rsid w:val="006A10A3"/>
    <w:rsid w:val="006A284A"/>
    <w:rsid w:val="006A3365"/>
    <w:rsid w:val="006A34EE"/>
    <w:rsid w:val="006A4BDA"/>
    <w:rsid w:val="006A5CA5"/>
    <w:rsid w:val="006A5D8C"/>
    <w:rsid w:val="006A5FC6"/>
    <w:rsid w:val="006A63EF"/>
    <w:rsid w:val="006A6E6B"/>
    <w:rsid w:val="006B15F7"/>
    <w:rsid w:val="006B18CD"/>
    <w:rsid w:val="006B3609"/>
    <w:rsid w:val="006B42EF"/>
    <w:rsid w:val="006B49AB"/>
    <w:rsid w:val="006B60D7"/>
    <w:rsid w:val="006B6378"/>
    <w:rsid w:val="006B74D6"/>
    <w:rsid w:val="006C021B"/>
    <w:rsid w:val="006C1099"/>
    <w:rsid w:val="006C2463"/>
    <w:rsid w:val="006C2D7B"/>
    <w:rsid w:val="006C3088"/>
    <w:rsid w:val="006C31EE"/>
    <w:rsid w:val="006C434A"/>
    <w:rsid w:val="006C5928"/>
    <w:rsid w:val="006C5F59"/>
    <w:rsid w:val="006C6173"/>
    <w:rsid w:val="006D0754"/>
    <w:rsid w:val="006D1E95"/>
    <w:rsid w:val="006D2654"/>
    <w:rsid w:val="006D58ED"/>
    <w:rsid w:val="006D5E53"/>
    <w:rsid w:val="006D6509"/>
    <w:rsid w:val="006D65BB"/>
    <w:rsid w:val="006E03F6"/>
    <w:rsid w:val="006E0830"/>
    <w:rsid w:val="006E4723"/>
    <w:rsid w:val="006E4CB9"/>
    <w:rsid w:val="006E4FEC"/>
    <w:rsid w:val="006E526E"/>
    <w:rsid w:val="006E6969"/>
    <w:rsid w:val="006E72E7"/>
    <w:rsid w:val="006E76FB"/>
    <w:rsid w:val="006F076B"/>
    <w:rsid w:val="006F2076"/>
    <w:rsid w:val="006F2F2A"/>
    <w:rsid w:val="006F3371"/>
    <w:rsid w:val="006F71F9"/>
    <w:rsid w:val="006F7924"/>
    <w:rsid w:val="00700E55"/>
    <w:rsid w:val="00701151"/>
    <w:rsid w:val="0070316E"/>
    <w:rsid w:val="0070327C"/>
    <w:rsid w:val="00703BF5"/>
    <w:rsid w:val="0070550E"/>
    <w:rsid w:val="007055F3"/>
    <w:rsid w:val="00705A33"/>
    <w:rsid w:val="007116F1"/>
    <w:rsid w:val="00713905"/>
    <w:rsid w:val="0071439A"/>
    <w:rsid w:val="007144F7"/>
    <w:rsid w:val="00714C2F"/>
    <w:rsid w:val="007176CC"/>
    <w:rsid w:val="00717C9F"/>
    <w:rsid w:val="00720A8B"/>
    <w:rsid w:val="00721107"/>
    <w:rsid w:val="007234FD"/>
    <w:rsid w:val="00724976"/>
    <w:rsid w:val="007263E3"/>
    <w:rsid w:val="0072679B"/>
    <w:rsid w:val="00726C48"/>
    <w:rsid w:val="00727A8C"/>
    <w:rsid w:val="007307BD"/>
    <w:rsid w:val="00730C2C"/>
    <w:rsid w:val="00730E52"/>
    <w:rsid w:val="0073272E"/>
    <w:rsid w:val="00733D61"/>
    <w:rsid w:val="007342D0"/>
    <w:rsid w:val="00736F17"/>
    <w:rsid w:val="00737085"/>
    <w:rsid w:val="0073777B"/>
    <w:rsid w:val="00737CBC"/>
    <w:rsid w:val="00742378"/>
    <w:rsid w:val="00742940"/>
    <w:rsid w:val="007429D4"/>
    <w:rsid w:val="00743722"/>
    <w:rsid w:val="00744794"/>
    <w:rsid w:val="0074553D"/>
    <w:rsid w:val="00746AE2"/>
    <w:rsid w:val="00746CF5"/>
    <w:rsid w:val="00750055"/>
    <w:rsid w:val="007507C2"/>
    <w:rsid w:val="00751689"/>
    <w:rsid w:val="00751B8D"/>
    <w:rsid w:val="00752BEB"/>
    <w:rsid w:val="00755D00"/>
    <w:rsid w:val="00756AA7"/>
    <w:rsid w:val="00756B58"/>
    <w:rsid w:val="00756D3F"/>
    <w:rsid w:val="00757117"/>
    <w:rsid w:val="0076025A"/>
    <w:rsid w:val="007615F8"/>
    <w:rsid w:val="007639E4"/>
    <w:rsid w:val="00763E0F"/>
    <w:rsid w:val="00764E87"/>
    <w:rsid w:val="00764F59"/>
    <w:rsid w:val="007651CC"/>
    <w:rsid w:val="00765866"/>
    <w:rsid w:val="00766288"/>
    <w:rsid w:val="00766C8A"/>
    <w:rsid w:val="00770B90"/>
    <w:rsid w:val="007723D4"/>
    <w:rsid w:val="007731A2"/>
    <w:rsid w:val="00773A19"/>
    <w:rsid w:val="00775BC0"/>
    <w:rsid w:val="00776655"/>
    <w:rsid w:val="00776DE5"/>
    <w:rsid w:val="00780896"/>
    <w:rsid w:val="00782952"/>
    <w:rsid w:val="00782D4C"/>
    <w:rsid w:val="007848B7"/>
    <w:rsid w:val="00785416"/>
    <w:rsid w:val="0078541B"/>
    <w:rsid w:val="00786DC5"/>
    <w:rsid w:val="0079260D"/>
    <w:rsid w:val="00792C6C"/>
    <w:rsid w:val="00793AAE"/>
    <w:rsid w:val="00794025"/>
    <w:rsid w:val="00794A9B"/>
    <w:rsid w:val="00796D7D"/>
    <w:rsid w:val="0079747D"/>
    <w:rsid w:val="007A118F"/>
    <w:rsid w:val="007A322E"/>
    <w:rsid w:val="007A32AC"/>
    <w:rsid w:val="007A3C9D"/>
    <w:rsid w:val="007A51BB"/>
    <w:rsid w:val="007A564C"/>
    <w:rsid w:val="007A62A7"/>
    <w:rsid w:val="007A67CA"/>
    <w:rsid w:val="007A729C"/>
    <w:rsid w:val="007A778B"/>
    <w:rsid w:val="007B2812"/>
    <w:rsid w:val="007B3945"/>
    <w:rsid w:val="007B3B84"/>
    <w:rsid w:val="007B49AA"/>
    <w:rsid w:val="007C1218"/>
    <w:rsid w:val="007C1D4C"/>
    <w:rsid w:val="007C228A"/>
    <w:rsid w:val="007C303D"/>
    <w:rsid w:val="007C32BA"/>
    <w:rsid w:val="007C45C3"/>
    <w:rsid w:val="007C650B"/>
    <w:rsid w:val="007D096C"/>
    <w:rsid w:val="007D1B94"/>
    <w:rsid w:val="007D242A"/>
    <w:rsid w:val="007D2BEF"/>
    <w:rsid w:val="007D4163"/>
    <w:rsid w:val="007D4F7A"/>
    <w:rsid w:val="007D4FE1"/>
    <w:rsid w:val="007D5F8A"/>
    <w:rsid w:val="007D6930"/>
    <w:rsid w:val="007D7D72"/>
    <w:rsid w:val="007E034F"/>
    <w:rsid w:val="007E0A4D"/>
    <w:rsid w:val="007E378F"/>
    <w:rsid w:val="007E4084"/>
    <w:rsid w:val="007E49CA"/>
    <w:rsid w:val="007E4EEE"/>
    <w:rsid w:val="007E5096"/>
    <w:rsid w:val="007E5CAA"/>
    <w:rsid w:val="007E5CE8"/>
    <w:rsid w:val="007E6F8E"/>
    <w:rsid w:val="007E7E4A"/>
    <w:rsid w:val="007F1D30"/>
    <w:rsid w:val="007F34C2"/>
    <w:rsid w:val="007F3C09"/>
    <w:rsid w:val="007F3FF4"/>
    <w:rsid w:val="007F5EF6"/>
    <w:rsid w:val="007F7359"/>
    <w:rsid w:val="00800657"/>
    <w:rsid w:val="008008DE"/>
    <w:rsid w:val="00801802"/>
    <w:rsid w:val="00803CA4"/>
    <w:rsid w:val="00804179"/>
    <w:rsid w:val="008049A1"/>
    <w:rsid w:val="0081120F"/>
    <w:rsid w:val="00811417"/>
    <w:rsid w:val="00812A8E"/>
    <w:rsid w:val="00813F81"/>
    <w:rsid w:val="0081410B"/>
    <w:rsid w:val="00815272"/>
    <w:rsid w:val="008155B2"/>
    <w:rsid w:val="00816287"/>
    <w:rsid w:val="008165DC"/>
    <w:rsid w:val="00816C9A"/>
    <w:rsid w:val="00817D12"/>
    <w:rsid w:val="00817D83"/>
    <w:rsid w:val="00820588"/>
    <w:rsid w:val="008205F8"/>
    <w:rsid w:val="0082152E"/>
    <w:rsid w:val="00821CB8"/>
    <w:rsid w:val="00822B6B"/>
    <w:rsid w:val="00826BBB"/>
    <w:rsid w:val="00827470"/>
    <w:rsid w:val="00827F37"/>
    <w:rsid w:val="00827F8D"/>
    <w:rsid w:val="00830230"/>
    <w:rsid w:val="00830ED3"/>
    <w:rsid w:val="00831C30"/>
    <w:rsid w:val="00832A80"/>
    <w:rsid w:val="00832C22"/>
    <w:rsid w:val="0083341A"/>
    <w:rsid w:val="00833D31"/>
    <w:rsid w:val="00833ED2"/>
    <w:rsid w:val="00834794"/>
    <w:rsid w:val="00834DBF"/>
    <w:rsid w:val="00834F3A"/>
    <w:rsid w:val="0083561F"/>
    <w:rsid w:val="00835A27"/>
    <w:rsid w:val="008362F2"/>
    <w:rsid w:val="00836A14"/>
    <w:rsid w:val="00836DE3"/>
    <w:rsid w:val="00836F72"/>
    <w:rsid w:val="008372BC"/>
    <w:rsid w:val="00837D62"/>
    <w:rsid w:val="00837E9B"/>
    <w:rsid w:val="00840409"/>
    <w:rsid w:val="0084181B"/>
    <w:rsid w:val="0084309C"/>
    <w:rsid w:val="008446B8"/>
    <w:rsid w:val="00844819"/>
    <w:rsid w:val="008465C4"/>
    <w:rsid w:val="00846A6E"/>
    <w:rsid w:val="008521EA"/>
    <w:rsid w:val="00852ECE"/>
    <w:rsid w:val="008531C2"/>
    <w:rsid w:val="00853B6B"/>
    <w:rsid w:val="00853C23"/>
    <w:rsid w:val="008540EC"/>
    <w:rsid w:val="00855D4D"/>
    <w:rsid w:val="00861499"/>
    <w:rsid w:val="00862196"/>
    <w:rsid w:val="0086336A"/>
    <w:rsid w:val="008652C9"/>
    <w:rsid w:val="0086532E"/>
    <w:rsid w:val="008653E2"/>
    <w:rsid w:val="00866273"/>
    <w:rsid w:val="00867070"/>
    <w:rsid w:val="00867E33"/>
    <w:rsid w:val="00870239"/>
    <w:rsid w:val="008709CC"/>
    <w:rsid w:val="00871EC8"/>
    <w:rsid w:val="00871ED4"/>
    <w:rsid w:val="00873E0B"/>
    <w:rsid w:val="00874417"/>
    <w:rsid w:val="00875261"/>
    <w:rsid w:val="008755AA"/>
    <w:rsid w:val="008758AD"/>
    <w:rsid w:val="00876A7A"/>
    <w:rsid w:val="0087715C"/>
    <w:rsid w:val="00877E60"/>
    <w:rsid w:val="00880311"/>
    <w:rsid w:val="008823D0"/>
    <w:rsid w:val="008832D6"/>
    <w:rsid w:val="00883A53"/>
    <w:rsid w:val="00884D8D"/>
    <w:rsid w:val="008853BF"/>
    <w:rsid w:val="00885B9D"/>
    <w:rsid w:val="00885F00"/>
    <w:rsid w:val="008862F2"/>
    <w:rsid w:val="00886CC5"/>
    <w:rsid w:val="0088733A"/>
    <w:rsid w:val="00890062"/>
    <w:rsid w:val="0089147E"/>
    <w:rsid w:val="00891857"/>
    <w:rsid w:val="00891E85"/>
    <w:rsid w:val="008936E7"/>
    <w:rsid w:val="00894F0C"/>
    <w:rsid w:val="0089755E"/>
    <w:rsid w:val="00897891"/>
    <w:rsid w:val="008A1BFE"/>
    <w:rsid w:val="008A3CE7"/>
    <w:rsid w:val="008A4629"/>
    <w:rsid w:val="008A4795"/>
    <w:rsid w:val="008A57DC"/>
    <w:rsid w:val="008A642C"/>
    <w:rsid w:val="008A75A4"/>
    <w:rsid w:val="008A7B4B"/>
    <w:rsid w:val="008B0D16"/>
    <w:rsid w:val="008B1793"/>
    <w:rsid w:val="008B3C99"/>
    <w:rsid w:val="008B44A1"/>
    <w:rsid w:val="008B52EE"/>
    <w:rsid w:val="008B6E6B"/>
    <w:rsid w:val="008B76A9"/>
    <w:rsid w:val="008C1BF1"/>
    <w:rsid w:val="008C398E"/>
    <w:rsid w:val="008C4FEF"/>
    <w:rsid w:val="008C606B"/>
    <w:rsid w:val="008C7831"/>
    <w:rsid w:val="008D0080"/>
    <w:rsid w:val="008D1E74"/>
    <w:rsid w:val="008D2DDD"/>
    <w:rsid w:val="008D338E"/>
    <w:rsid w:val="008D3EE1"/>
    <w:rsid w:val="008D425C"/>
    <w:rsid w:val="008D4297"/>
    <w:rsid w:val="008D5257"/>
    <w:rsid w:val="008D52A3"/>
    <w:rsid w:val="008D6166"/>
    <w:rsid w:val="008D6E84"/>
    <w:rsid w:val="008E043F"/>
    <w:rsid w:val="008E183E"/>
    <w:rsid w:val="008E1B68"/>
    <w:rsid w:val="008E1FE0"/>
    <w:rsid w:val="008E38D1"/>
    <w:rsid w:val="008E3EA6"/>
    <w:rsid w:val="008E5800"/>
    <w:rsid w:val="008E72EB"/>
    <w:rsid w:val="008F0672"/>
    <w:rsid w:val="008F0FF3"/>
    <w:rsid w:val="008F1B9E"/>
    <w:rsid w:val="008F2257"/>
    <w:rsid w:val="008F2F91"/>
    <w:rsid w:val="008F46E7"/>
    <w:rsid w:val="008F5DB8"/>
    <w:rsid w:val="008F72AD"/>
    <w:rsid w:val="008F7BC3"/>
    <w:rsid w:val="009006C2"/>
    <w:rsid w:val="00900B58"/>
    <w:rsid w:val="00901564"/>
    <w:rsid w:val="00901CFE"/>
    <w:rsid w:val="009034FE"/>
    <w:rsid w:val="00903D83"/>
    <w:rsid w:val="009057B4"/>
    <w:rsid w:val="00906A12"/>
    <w:rsid w:val="00906FE5"/>
    <w:rsid w:val="009107B2"/>
    <w:rsid w:val="009119C3"/>
    <w:rsid w:val="009121DA"/>
    <w:rsid w:val="00912496"/>
    <w:rsid w:val="00912727"/>
    <w:rsid w:val="009137DB"/>
    <w:rsid w:val="00914498"/>
    <w:rsid w:val="00914A7E"/>
    <w:rsid w:val="00920D6B"/>
    <w:rsid w:val="00921AD2"/>
    <w:rsid w:val="00922DB8"/>
    <w:rsid w:val="009247D3"/>
    <w:rsid w:val="00925513"/>
    <w:rsid w:val="0092586E"/>
    <w:rsid w:val="009261B6"/>
    <w:rsid w:val="00926476"/>
    <w:rsid w:val="009269C5"/>
    <w:rsid w:val="0092714A"/>
    <w:rsid w:val="00927CC5"/>
    <w:rsid w:val="009304A8"/>
    <w:rsid w:val="00930BCD"/>
    <w:rsid w:val="009313F6"/>
    <w:rsid w:val="009322AD"/>
    <w:rsid w:val="00932BB1"/>
    <w:rsid w:val="0093418D"/>
    <w:rsid w:val="009344FF"/>
    <w:rsid w:val="00934641"/>
    <w:rsid w:val="009364BF"/>
    <w:rsid w:val="00936691"/>
    <w:rsid w:val="00937700"/>
    <w:rsid w:val="00937FFD"/>
    <w:rsid w:val="00940B3C"/>
    <w:rsid w:val="00940F8C"/>
    <w:rsid w:val="00941757"/>
    <w:rsid w:val="00943810"/>
    <w:rsid w:val="00944904"/>
    <w:rsid w:val="00947694"/>
    <w:rsid w:val="00950831"/>
    <w:rsid w:val="0095107B"/>
    <w:rsid w:val="00951403"/>
    <w:rsid w:val="00953181"/>
    <w:rsid w:val="0095336F"/>
    <w:rsid w:val="00953BF3"/>
    <w:rsid w:val="00955654"/>
    <w:rsid w:val="00956103"/>
    <w:rsid w:val="00956436"/>
    <w:rsid w:val="00956A67"/>
    <w:rsid w:val="00956EC1"/>
    <w:rsid w:val="00957E58"/>
    <w:rsid w:val="0096064A"/>
    <w:rsid w:val="009628C6"/>
    <w:rsid w:val="00962EAC"/>
    <w:rsid w:val="0096546D"/>
    <w:rsid w:val="009678E9"/>
    <w:rsid w:val="009704CD"/>
    <w:rsid w:val="00973A33"/>
    <w:rsid w:val="00973AFF"/>
    <w:rsid w:val="00975242"/>
    <w:rsid w:val="00975ABF"/>
    <w:rsid w:val="009763AB"/>
    <w:rsid w:val="00976542"/>
    <w:rsid w:val="00977D3F"/>
    <w:rsid w:val="00980254"/>
    <w:rsid w:val="009802E8"/>
    <w:rsid w:val="009811E5"/>
    <w:rsid w:val="00981F77"/>
    <w:rsid w:val="009825B4"/>
    <w:rsid w:val="00983179"/>
    <w:rsid w:val="00983B7A"/>
    <w:rsid w:val="00984541"/>
    <w:rsid w:val="00985D10"/>
    <w:rsid w:val="00985FA8"/>
    <w:rsid w:val="00987C16"/>
    <w:rsid w:val="009901B4"/>
    <w:rsid w:val="00990800"/>
    <w:rsid w:val="0099124B"/>
    <w:rsid w:val="00991602"/>
    <w:rsid w:val="00991621"/>
    <w:rsid w:val="00995DD8"/>
    <w:rsid w:val="00996CAA"/>
    <w:rsid w:val="00997ED6"/>
    <w:rsid w:val="009A0D3F"/>
    <w:rsid w:val="009A30FB"/>
    <w:rsid w:val="009A3B67"/>
    <w:rsid w:val="009A3D87"/>
    <w:rsid w:val="009A3F42"/>
    <w:rsid w:val="009A4680"/>
    <w:rsid w:val="009A51D9"/>
    <w:rsid w:val="009A5909"/>
    <w:rsid w:val="009A6E85"/>
    <w:rsid w:val="009B027D"/>
    <w:rsid w:val="009B4A3A"/>
    <w:rsid w:val="009B5379"/>
    <w:rsid w:val="009B547B"/>
    <w:rsid w:val="009B5E60"/>
    <w:rsid w:val="009B69CB"/>
    <w:rsid w:val="009B6A2D"/>
    <w:rsid w:val="009B7E76"/>
    <w:rsid w:val="009C443B"/>
    <w:rsid w:val="009C46C6"/>
    <w:rsid w:val="009C534D"/>
    <w:rsid w:val="009C6138"/>
    <w:rsid w:val="009C68DE"/>
    <w:rsid w:val="009C755B"/>
    <w:rsid w:val="009C7895"/>
    <w:rsid w:val="009C7E53"/>
    <w:rsid w:val="009D033C"/>
    <w:rsid w:val="009D10E5"/>
    <w:rsid w:val="009D2660"/>
    <w:rsid w:val="009D4300"/>
    <w:rsid w:val="009D57C2"/>
    <w:rsid w:val="009D71E2"/>
    <w:rsid w:val="009D75B4"/>
    <w:rsid w:val="009D770C"/>
    <w:rsid w:val="009E1154"/>
    <w:rsid w:val="009E1DF0"/>
    <w:rsid w:val="009E3A07"/>
    <w:rsid w:val="009E3D14"/>
    <w:rsid w:val="009E4377"/>
    <w:rsid w:val="009E47E2"/>
    <w:rsid w:val="009E5148"/>
    <w:rsid w:val="009E5302"/>
    <w:rsid w:val="009E5BFE"/>
    <w:rsid w:val="009E5F7E"/>
    <w:rsid w:val="009E649A"/>
    <w:rsid w:val="009E6F15"/>
    <w:rsid w:val="009E70FA"/>
    <w:rsid w:val="009F14F4"/>
    <w:rsid w:val="009F233B"/>
    <w:rsid w:val="009F5DA1"/>
    <w:rsid w:val="009F7379"/>
    <w:rsid w:val="00A032C2"/>
    <w:rsid w:val="00A053AD"/>
    <w:rsid w:val="00A056C2"/>
    <w:rsid w:val="00A0711C"/>
    <w:rsid w:val="00A07CA0"/>
    <w:rsid w:val="00A16117"/>
    <w:rsid w:val="00A16151"/>
    <w:rsid w:val="00A167DD"/>
    <w:rsid w:val="00A2005D"/>
    <w:rsid w:val="00A21FF0"/>
    <w:rsid w:val="00A22B66"/>
    <w:rsid w:val="00A22CCF"/>
    <w:rsid w:val="00A230B6"/>
    <w:rsid w:val="00A23FA4"/>
    <w:rsid w:val="00A247E3"/>
    <w:rsid w:val="00A25369"/>
    <w:rsid w:val="00A27109"/>
    <w:rsid w:val="00A27974"/>
    <w:rsid w:val="00A27BA8"/>
    <w:rsid w:val="00A30108"/>
    <w:rsid w:val="00A326EA"/>
    <w:rsid w:val="00A327DE"/>
    <w:rsid w:val="00A33379"/>
    <w:rsid w:val="00A3375F"/>
    <w:rsid w:val="00A344EC"/>
    <w:rsid w:val="00A36288"/>
    <w:rsid w:val="00A3654E"/>
    <w:rsid w:val="00A36921"/>
    <w:rsid w:val="00A408A1"/>
    <w:rsid w:val="00A40D73"/>
    <w:rsid w:val="00A42712"/>
    <w:rsid w:val="00A42FE2"/>
    <w:rsid w:val="00A42FF3"/>
    <w:rsid w:val="00A4551B"/>
    <w:rsid w:val="00A45662"/>
    <w:rsid w:val="00A47BC0"/>
    <w:rsid w:val="00A504F9"/>
    <w:rsid w:val="00A518EC"/>
    <w:rsid w:val="00A53977"/>
    <w:rsid w:val="00A578F0"/>
    <w:rsid w:val="00A62147"/>
    <w:rsid w:val="00A658CD"/>
    <w:rsid w:val="00A65A77"/>
    <w:rsid w:val="00A7062B"/>
    <w:rsid w:val="00A74501"/>
    <w:rsid w:val="00A75845"/>
    <w:rsid w:val="00A765B4"/>
    <w:rsid w:val="00A76639"/>
    <w:rsid w:val="00A76969"/>
    <w:rsid w:val="00A776E3"/>
    <w:rsid w:val="00A77C76"/>
    <w:rsid w:val="00A81365"/>
    <w:rsid w:val="00A82726"/>
    <w:rsid w:val="00A838D3"/>
    <w:rsid w:val="00A83931"/>
    <w:rsid w:val="00A83FCD"/>
    <w:rsid w:val="00A840C3"/>
    <w:rsid w:val="00A86C9A"/>
    <w:rsid w:val="00A87E10"/>
    <w:rsid w:val="00A9290F"/>
    <w:rsid w:val="00A96063"/>
    <w:rsid w:val="00A96E24"/>
    <w:rsid w:val="00A96E6E"/>
    <w:rsid w:val="00A9724C"/>
    <w:rsid w:val="00AA0221"/>
    <w:rsid w:val="00AA0F78"/>
    <w:rsid w:val="00AA16EE"/>
    <w:rsid w:val="00AA40EC"/>
    <w:rsid w:val="00AA4758"/>
    <w:rsid w:val="00AA762B"/>
    <w:rsid w:val="00AB373D"/>
    <w:rsid w:val="00AB51B9"/>
    <w:rsid w:val="00AB6B93"/>
    <w:rsid w:val="00AC00A1"/>
    <w:rsid w:val="00AC0476"/>
    <w:rsid w:val="00AC1082"/>
    <w:rsid w:val="00AC1292"/>
    <w:rsid w:val="00AC1812"/>
    <w:rsid w:val="00AC1A47"/>
    <w:rsid w:val="00AC1F47"/>
    <w:rsid w:val="00AC203F"/>
    <w:rsid w:val="00AC3097"/>
    <w:rsid w:val="00AC4172"/>
    <w:rsid w:val="00AC44C4"/>
    <w:rsid w:val="00AC4C24"/>
    <w:rsid w:val="00AC5446"/>
    <w:rsid w:val="00AC5BD1"/>
    <w:rsid w:val="00AC63A9"/>
    <w:rsid w:val="00AD04D0"/>
    <w:rsid w:val="00AD0722"/>
    <w:rsid w:val="00AD1813"/>
    <w:rsid w:val="00AD2C24"/>
    <w:rsid w:val="00AD2EA2"/>
    <w:rsid w:val="00AD4676"/>
    <w:rsid w:val="00AD59FE"/>
    <w:rsid w:val="00AD74FD"/>
    <w:rsid w:val="00AD7854"/>
    <w:rsid w:val="00AD7C96"/>
    <w:rsid w:val="00AE1C3E"/>
    <w:rsid w:val="00AE21DF"/>
    <w:rsid w:val="00AE2A7A"/>
    <w:rsid w:val="00AE3EC6"/>
    <w:rsid w:val="00AE57BB"/>
    <w:rsid w:val="00AE5CD6"/>
    <w:rsid w:val="00AE627F"/>
    <w:rsid w:val="00AE6719"/>
    <w:rsid w:val="00AE7393"/>
    <w:rsid w:val="00AF3972"/>
    <w:rsid w:val="00AF4421"/>
    <w:rsid w:val="00AF695C"/>
    <w:rsid w:val="00AF6CE1"/>
    <w:rsid w:val="00AF709A"/>
    <w:rsid w:val="00B028DE"/>
    <w:rsid w:val="00B02AF8"/>
    <w:rsid w:val="00B03108"/>
    <w:rsid w:val="00B03201"/>
    <w:rsid w:val="00B033BD"/>
    <w:rsid w:val="00B04B63"/>
    <w:rsid w:val="00B05D26"/>
    <w:rsid w:val="00B07A90"/>
    <w:rsid w:val="00B11047"/>
    <w:rsid w:val="00B1642B"/>
    <w:rsid w:val="00B16874"/>
    <w:rsid w:val="00B16ED4"/>
    <w:rsid w:val="00B16F90"/>
    <w:rsid w:val="00B1763E"/>
    <w:rsid w:val="00B1780F"/>
    <w:rsid w:val="00B21D02"/>
    <w:rsid w:val="00B21D7D"/>
    <w:rsid w:val="00B228A5"/>
    <w:rsid w:val="00B23946"/>
    <w:rsid w:val="00B24365"/>
    <w:rsid w:val="00B2443D"/>
    <w:rsid w:val="00B24C47"/>
    <w:rsid w:val="00B2671E"/>
    <w:rsid w:val="00B26858"/>
    <w:rsid w:val="00B277C6"/>
    <w:rsid w:val="00B30CD4"/>
    <w:rsid w:val="00B318FA"/>
    <w:rsid w:val="00B32B61"/>
    <w:rsid w:val="00B32B99"/>
    <w:rsid w:val="00B34B7D"/>
    <w:rsid w:val="00B366BD"/>
    <w:rsid w:val="00B4173E"/>
    <w:rsid w:val="00B43B73"/>
    <w:rsid w:val="00B44470"/>
    <w:rsid w:val="00B44DE3"/>
    <w:rsid w:val="00B46057"/>
    <w:rsid w:val="00B4678D"/>
    <w:rsid w:val="00B46CD7"/>
    <w:rsid w:val="00B478C6"/>
    <w:rsid w:val="00B479AA"/>
    <w:rsid w:val="00B47A1B"/>
    <w:rsid w:val="00B5092A"/>
    <w:rsid w:val="00B50EE9"/>
    <w:rsid w:val="00B51DD9"/>
    <w:rsid w:val="00B525EF"/>
    <w:rsid w:val="00B53FB5"/>
    <w:rsid w:val="00B548A3"/>
    <w:rsid w:val="00B55156"/>
    <w:rsid w:val="00B55325"/>
    <w:rsid w:val="00B5583C"/>
    <w:rsid w:val="00B56C65"/>
    <w:rsid w:val="00B6102E"/>
    <w:rsid w:val="00B611B8"/>
    <w:rsid w:val="00B61472"/>
    <w:rsid w:val="00B618FB"/>
    <w:rsid w:val="00B61F32"/>
    <w:rsid w:val="00B632CE"/>
    <w:rsid w:val="00B63509"/>
    <w:rsid w:val="00B63D72"/>
    <w:rsid w:val="00B64529"/>
    <w:rsid w:val="00B64849"/>
    <w:rsid w:val="00B64EA5"/>
    <w:rsid w:val="00B65871"/>
    <w:rsid w:val="00B67061"/>
    <w:rsid w:val="00B676A9"/>
    <w:rsid w:val="00B703CF"/>
    <w:rsid w:val="00B705D2"/>
    <w:rsid w:val="00B7192B"/>
    <w:rsid w:val="00B72D15"/>
    <w:rsid w:val="00B746CE"/>
    <w:rsid w:val="00B74F66"/>
    <w:rsid w:val="00B774CC"/>
    <w:rsid w:val="00B80682"/>
    <w:rsid w:val="00B80792"/>
    <w:rsid w:val="00B81293"/>
    <w:rsid w:val="00B813AA"/>
    <w:rsid w:val="00B81D63"/>
    <w:rsid w:val="00B826AB"/>
    <w:rsid w:val="00B82F99"/>
    <w:rsid w:val="00B8371A"/>
    <w:rsid w:val="00B86127"/>
    <w:rsid w:val="00B868A6"/>
    <w:rsid w:val="00B873C8"/>
    <w:rsid w:val="00B90A94"/>
    <w:rsid w:val="00B911FC"/>
    <w:rsid w:val="00B91972"/>
    <w:rsid w:val="00B92127"/>
    <w:rsid w:val="00B92138"/>
    <w:rsid w:val="00B92742"/>
    <w:rsid w:val="00B94789"/>
    <w:rsid w:val="00B96539"/>
    <w:rsid w:val="00B96BAA"/>
    <w:rsid w:val="00B970B1"/>
    <w:rsid w:val="00B97182"/>
    <w:rsid w:val="00B976E2"/>
    <w:rsid w:val="00BA0116"/>
    <w:rsid w:val="00BA2328"/>
    <w:rsid w:val="00BA51DF"/>
    <w:rsid w:val="00BA6962"/>
    <w:rsid w:val="00BA6FF2"/>
    <w:rsid w:val="00BA7290"/>
    <w:rsid w:val="00BA7452"/>
    <w:rsid w:val="00BB06EA"/>
    <w:rsid w:val="00BB0B7C"/>
    <w:rsid w:val="00BB0E65"/>
    <w:rsid w:val="00BB2932"/>
    <w:rsid w:val="00BB2E0C"/>
    <w:rsid w:val="00BB3248"/>
    <w:rsid w:val="00BB3A7F"/>
    <w:rsid w:val="00BB3EED"/>
    <w:rsid w:val="00BB4401"/>
    <w:rsid w:val="00BB4C8D"/>
    <w:rsid w:val="00BB4F7C"/>
    <w:rsid w:val="00BB6413"/>
    <w:rsid w:val="00BB71EF"/>
    <w:rsid w:val="00BB732F"/>
    <w:rsid w:val="00BB7B95"/>
    <w:rsid w:val="00BC1202"/>
    <w:rsid w:val="00BC27AF"/>
    <w:rsid w:val="00BC44C2"/>
    <w:rsid w:val="00BC632F"/>
    <w:rsid w:val="00BD0A0A"/>
    <w:rsid w:val="00BD0F0E"/>
    <w:rsid w:val="00BD0FE7"/>
    <w:rsid w:val="00BD12B7"/>
    <w:rsid w:val="00BD17F8"/>
    <w:rsid w:val="00BD243C"/>
    <w:rsid w:val="00BD3EB9"/>
    <w:rsid w:val="00BD55F2"/>
    <w:rsid w:val="00BD575C"/>
    <w:rsid w:val="00BD57AA"/>
    <w:rsid w:val="00BD6B4F"/>
    <w:rsid w:val="00BE00AD"/>
    <w:rsid w:val="00BE0BF2"/>
    <w:rsid w:val="00BE0C77"/>
    <w:rsid w:val="00BE2163"/>
    <w:rsid w:val="00BE3640"/>
    <w:rsid w:val="00BE4DA9"/>
    <w:rsid w:val="00BE4FD3"/>
    <w:rsid w:val="00BE68AD"/>
    <w:rsid w:val="00BE6E3A"/>
    <w:rsid w:val="00BE7F9C"/>
    <w:rsid w:val="00BF1315"/>
    <w:rsid w:val="00BF1EE5"/>
    <w:rsid w:val="00BF2B9F"/>
    <w:rsid w:val="00BF35B0"/>
    <w:rsid w:val="00BF3CC6"/>
    <w:rsid w:val="00BF4BCA"/>
    <w:rsid w:val="00BF52AC"/>
    <w:rsid w:val="00BF5E35"/>
    <w:rsid w:val="00BF6026"/>
    <w:rsid w:val="00BF611E"/>
    <w:rsid w:val="00BF6AF0"/>
    <w:rsid w:val="00BF778F"/>
    <w:rsid w:val="00C00498"/>
    <w:rsid w:val="00C010B0"/>
    <w:rsid w:val="00C03534"/>
    <w:rsid w:val="00C04C1B"/>
    <w:rsid w:val="00C054DD"/>
    <w:rsid w:val="00C06ADF"/>
    <w:rsid w:val="00C120C7"/>
    <w:rsid w:val="00C12751"/>
    <w:rsid w:val="00C12F26"/>
    <w:rsid w:val="00C15401"/>
    <w:rsid w:val="00C15F61"/>
    <w:rsid w:val="00C16328"/>
    <w:rsid w:val="00C20B4C"/>
    <w:rsid w:val="00C20C69"/>
    <w:rsid w:val="00C2256A"/>
    <w:rsid w:val="00C239F6"/>
    <w:rsid w:val="00C23A3B"/>
    <w:rsid w:val="00C23E0E"/>
    <w:rsid w:val="00C244FF"/>
    <w:rsid w:val="00C25428"/>
    <w:rsid w:val="00C2568F"/>
    <w:rsid w:val="00C2577D"/>
    <w:rsid w:val="00C276D2"/>
    <w:rsid w:val="00C327DA"/>
    <w:rsid w:val="00C32AC6"/>
    <w:rsid w:val="00C32B95"/>
    <w:rsid w:val="00C33D2B"/>
    <w:rsid w:val="00C342DF"/>
    <w:rsid w:val="00C35075"/>
    <w:rsid w:val="00C35B4B"/>
    <w:rsid w:val="00C36FA4"/>
    <w:rsid w:val="00C37010"/>
    <w:rsid w:val="00C37C73"/>
    <w:rsid w:val="00C40C10"/>
    <w:rsid w:val="00C40E39"/>
    <w:rsid w:val="00C410E0"/>
    <w:rsid w:val="00C420BB"/>
    <w:rsid w:val="00C435AA"/>
    <w:rsid w:val="00C44439"/>
    <w:rsid w:val="00C47EC4"/>
    <w:rsid w:val="00C50137"/>
    <w:rsid w:val="00C50ECE"/>
    <w:rsid w:val="00C519AB"/>
    <w:rsid w:val="00C5538A"/>
    <w:rsid w:val="00C56262"/>
    <w:rsid w:val="00C56A14"/>
    <w:rsid w:val="00C5754A"/>
    <w:rsid w:val="00C60B10"/>
    <w:rsid w:val="00C611D2"/>
    <w:rsid w:val="00C6439A"/>
    <w:rsid w:val="00C64440"/>
    <w:rsid w:val="00C64B5D"/>
    <w:rsid w:val="00C65F50"/>
    <w:rsid w:val="00C70D79"/>
    <w:rsid w:val="00C7187D"/>
    <w:rsid w:val="00C726CD"/>
    <w:rsid w:val="00C7459D"/>
    <w:rsid w:val="00C74E4D"/>
    <w:rsid w:val="00C74E92"/>
    <w:rsid w:val="00C750CF"/>
    <w:rsid w:val="00C75604"/>
    <w:rsid w:val="00C769CE"/>
    <w:rsid w:val="00C80665"/>
    <w:rsid w:val="00C80DBC"/>
    <w:rsid w:val="00C81C63"/>
    <w:rsid w:val="00C82386"/>
    <w:rsid w:val="00C83870"/>
    <w:rsid w:val="00C84E43"/>
    <w:rsid w:val="00C852A5"/>
    <w:rsid w:val="00C8621A"/>
    <w:rsid w:val="00C87009"/>
    <w:rsid w:val="00C90722"/>
    <w:rsid w:val="00C90AF0"/>
    <w:rsid w:val="00C90C4A"/>
    <w:rsid w:val="00C9312B"/>
    <w:rsid w:val="00C945C6"/>
    <w:rsid w:val="00C95073"/>
    <w:rsid w:val="00C961AA"/>
    <w:rsid w:val="00C976B7"/>
    <w:rsid w:val="00CA0628"/>
    <w:rsid w:val="00CA39F4"/>
    <w:rsid w:val="00CA4787"/>
    <w:rsid w:val="00CA6F73"/>
    <w:rsid w:val="00CB05BB"/>
    <w:rsid w:val="00CB2BEF"/>
    <w:rsid w:val="00CB3B49"/>
    <w:rsid w:val="00CB53CD"/>
    <w:rsid w:val="00CB55CE"/>
    <w:rsid w:val="00CB79F4"/>
    <w:rsid w:val="00CC0071"/>
    <w:rsid w:val="00CC11C2"/>
    <w:rsid w:val="00CC154C"/>
    <w:rsid w:val="00CC1E1D"/>
    <w:rsid w:val="00CC29A0"/>
    <w:rsid w:val="00CC4472"/>
    <w:rsid w:val="00CC4E23"/>
    <w:rsid w:val="00CC504D"/>
    <w:rsid w:val="00CC7F77"/>
    <w:rsid w:val="00CD0E0C"/>
    <w:rsid w:val="00CD1A7D"/>
    <w:rsid w:val="00CD3064"/>
    <w:rsid w:val="00CD6265"/>
    <w:rsid w:val="00CD696B"/>
    <w:rsid w:val="00CE006F"/>
    <w:rsid w:val="00CE1E30"/>
    <w:rsid w:val="00CE4FCF"/>
    <w:rsid w:val="00CE509D"/>
    <w:rsid w:val="00CE71AE"/>
    <w:rsid w:val="00CE7565"/>
    <w:rsid w:val="00CF1621"/>
    <w:rsid w:val="00CF399F"/>
    <w:rsid w:val="00CF52CE"/>
    <w:rsid w:val="00CF5635"/>
    <w:rsid w:val="00CF5B80"/>
    <w:rsid w:val="00D01260"/>
    <w:rsid w:val="00D01DD0"/>
    <w:rsid w:val="00D0234B"/>
    <w:rsid w:val="00D03AB4"/>
    <w:rsid w:val="00D052A5"/>
    <w:rsid w:val="00D054A9"/>
    <w:rsid w:val="00D0578E"/>
    <w:rsid w:val="00D067A1"/>
    <w:rsid w:val="00D0711A"/>
    <w:rsid w:val="00D07E2B"/>
    <w:rsid w:val="00D108E1"/>
    <w:rsid w:val="00D12289"/>
    <w:rsid w:val="00D12812"/>
    <w:rsid w:val="00D12A3E"/>
    <w:rsid w:val="00D12B70"/>
    <w:rsid w:val="00D1342B"/>
    <w:rsid w:val="00D13863"/>
    <w:rsid w:val="00D14FE1"/>
    <w:rsid w:val="00D153E6"/>
    <w:rsid w:val="00D159F6"/>
    <w:rsid w:val="00D1614B"/>
    <w:rsid w:val="00D16D15"/>
    <w:rsid w:val="00D16F1F"/>
    <w:rsid w:val="00D21A26"/>
    <w:rsid w:val="00D221BA"/>
    <w:rsid w:val="00D242D3"/>
    <w:rsid w:val="00D262D7"/>
    <w:rsid w:val="00D277E6"/>
    <w:rsid w:val="00D27F48"/>
    <w:rsid w:val="00D30303"/>
    <w:rsid w:val="00D309D3"/>
    <w:rsid w:val="00D33872"/>
    <w:rsid w:val="00D33948"/>
    <w:rsid w:val="00D34B2C"/>
    <w:rsid w:val="00D35406"/>
    <w:rsid w:val="00D36AC9"/>
    <w:rsid w:val="00D36EA4"/>
    <w:rsid w:val="00D379F2"/>
    <w:rsid w:val="00D37C4C"/>
    <w:rsid w:val="00D4126F"/>
    <w:rsid w:val="00D429F9"/>
    <w:rsid w:val="00D43714"/>
    <w:rsid w:val="00D447FE"/>
    <w:rsid w:val="00D4614D"/>
    <w:rsid w:val="00D4668B"/>
    <w:rsid w:val="00D46D56"/>
    <w:rsid w:val="00D50BCC"/>
    <w:rsid w:val="00D51899"/>
    <w:rsid w:val="00D51B1E"/>
    <w:rsid w:val="00D51B30"/>
    <w:rsid w:val="00D5281C"/>
    <w:rsid w:val="00D54320"/>
    <w:rsid w:val="00D547E4"/>
    <w:rsid w:val="00D54DBB"/>
    <w:rsid w:val="00D55BBA"/>
    <w:rsid w:val="00D55E89"/>
    <w:rsid w:val="00D57EE8"/>
    <w:rsid w:val="00D610A2"/>
    <w:rsid w:val="00D61462"/>
    <w:rsid w:val="00D61A78"/>
    <w:rsid w:val="00D622F2"/>
    <w:rsid w:val="00D63AB0"/>
    <w:rsid w:val="00D63BED"/>
    <w:rsid w:val="00D64C2B"/>
    <w:rsid w:val="00D674C4"/>
    <w:rsid w:val="00D701A2"/>
    <w:rsid w:val="00D71703"/>
    <w:rsid w:val="00D71733"/>
    <w:rsid w:val="00D72290"/>
    <w:rsid w:val="00D76C3B"/>
    <w:rsid w:val="00D772B9"/>
    <w:rsid w:val="00D801F7"/>
    <w:rsid w:val="00D813E2"/>
    <w:rsid w:val="00D82F6A"/>
    <w:rsid w:val="00D83325"/>
    <w:rsid w:val="00D84471"/>
    <w:rsid w:val="00D84485"/>
    <w:rsid w:val="00D84C8F"/>
    <w:rsid w:val="00D84CA5"/>
    <w:rsid w:val="00D8531F"/>
    <w:rsid w:val="00D8532D"/>
    <w:rsid w:val="00D857AF"/>
    <w:rsid w:val="00D858FA"/>
    <w:rsid w:val="00D85BB5"/>
    <w:rsid w:val="00D878C0"/>
    <w:rsid w:val="00D87EB2"/>
    <w:rsid w:val="00D906A1"/>
    <w:rsid w:val="00D90A0E"/>
    <w:rsid w:val="00D91156"/>
    <w:rsid w:val="00D93136"/>
    <w:rsid w:val="00D93E6D"/>
    <w:rsid w:val="00D955A5"/>
    <w:rsid w:val="00D95857"/>
    <w:rsid w:val="00DA230A"/>
    <w:rsid w:val="00DA3BE1"/>
    <w:rsid w:val="00DA5B85"/>
    <w:rsid w:val="00DA753D"/>
    <w:rsid w:val="00DA754F"/>
    <w:rsid w:val="00DB3164"/>
    <w:rsid w:val="00DB3900"/>
    <w:rsid w:val="00DB400C"/>
    <w:rsid w:val="00DB58EB"/>
    <w:rsid w:val="00DB6128"/>
    <w:rsid w:val="00DB7280"/>
    <w:rsid w:val="00DB77A8"/>
    <w:rsid w:val="00DB7D8E"/>
    <w:rsid w:val="00DC0AA5"/>
    <w:rsid w:val="00DC2AA7"/>
    <w:rsid w:val="00DC2FBA"/>
    <w:rsid w:val="00DC31F8"/>
    <w:rsid w:val="00DC36F6"/>
    <w:rsid w:val="00DC3700"/>
    <w:rsid w:val="00DC3A84"/>
    <w:rsid w:val="00DC3F16"/>
    <w:rsid w:val="00DC4A16"/>
    <w:rsid w:val="00DC69DE"/>
    <w:rsid w:val="00DC706D"/>
    <w:rsid w:val="00DD0569"/>
    <w:rsid w:val="00DD154C"/>
    <w:rsid w:val="00DD1BE4"/>
    <w:rsid w:val="00DD4078"/>
    <w:rsid w:val="00DD4DA3"/>
    <w:rsid w:val="00DD505C"/>
    <w:rsid w:val="00DD624B"/>
    <w:rsid w:val="00DD7F69"/>
    <w:rsid w:val="00DE004A"/>
    <w:rsid w:val="00DE13AA"/>
    <w:rsid w:val="00DE50EB"/>
    <w:rsid w:val="00DE5BDB"/>
    <w:rsid w:val="00DE66D8"/>
    <w:rsid w:val="00DE6A39"/>
    <w:rsid w:val="00DE7178"/>
    <w:rsid w:val="00DF2782"/>
    <w:rsid w:val="00DF3F4F"/>
    <w:rsid w:val="00DF5A39"/>
    <w:rsid w:val="00E00078"/>
    <w:rsid w:val="00E000CD"/>
    <w:rsid w:val="00E00169"/>
    <w:rsid w:val="00E00B9C"/>
    <w:rsid w:val="00E00BDD"/>
    <w:rsid w:val="00E00D9E"/>
    <w:rsid w:val="00E01740"/>
    <w:rsid w:val="00E023DD"/>
    <w:rsid w:val="00E03846"/>
    <w:rsid w:val="00E03981"/>
    <w:rsid w:val="00E03E1F"/>
    <w:rsid w:val="00E049AB"/>
    <w:rsid w:val="00E05961"/>
    <w:rsid w:val="00E0672E"/>
    <w:rsid w:val="00E06D7A"/>
    <w:rsid w:val="00E07CAB"/>
    <w:rsid w:val="00E10404"/>
    <w:rsid w:val="00E118AF"/>
    <w:rsid w:val="00E1588C"/>
    <w:rsid w:val="00E16D53"/>
    <w:rsid w:val="00E17F26"/>
    <w:rsid w:val="00E21A58"/>
    <w:rsid w:val="00E22226"/>
    <w:rsid w:val="00E26034"/>
    <w:rsid w:val="00E307F9"/>
    <w:rsid w:val="00E31C25"/>
    <w:rsid w:val="00E32B11"/>
    <w:rsid w:val="00E32BD1"/>
    <w:rsid w:val="00E33DCC"/>
    <w:rsid w:val="00E35B5F"/>
    <w:rsid w:val="00E37579"/>
    <w:rsid w:val="00E375E0"/>
    <w:rsid w:val="00E40627"/>
    <w:rsid w:val="00E425CF"/>
    <w:rsid w:val="00E436BD"/>
    <w:rsid w:val="00E44E67"/>
    <w:rsid w:val="00E470BF"/>
    <w:rsid w:val="00E47D6D"/>
    <w:rsid w:val="00E47EDE"/>
    <w:rsid w:val="00E5006B"/>
    <w:rsid w:val="00E50F79"/>
    <w:rsid w:val="00E51871"/>
    <w:rsid w:val="00E52E4A"/>
    <w:rsid w:val="00E53046"/>
    <w:rsid w:val="00E542C0"/>
    <w:rsid w:val="00E550CA"/>
    <w:rsid w:val="00E56F39"/>
    <w:rsid w:val="00E6196F"/>
    <w:rsid w:val="00E6262B"/>
    <w:rsid w:val="00E62721"/>
    <w:rsid w:val="00E64AAE"/>
    <w:rsid w:val="00E65328"/>
    <w:rsid w:val="00E654CE"/>
    <w:rsid w:val="00E657A6"/>
    <w:rsid w:val="00E65B4D"/>
    <w:rsid w:val="00E664F4"/>
    <w:rsid w:val="00E70CAC"/>
    <w:rsid w:val="00E7223D"/>
    <w:rsid w:val="00E72ADA"/>
    <w:rsid w:val="00E72AEF"/>
    <w:rsid w:val="00E7546A"/>
    <w:rsid w:val="00E7581A"/>
    <w:rsid w:val="00E7615E"/>
    <w:rsid w:val="00E762E7"/>
    <w:rsid w:val="00E76331"/>
    <w:rsid w:val="00E77045"/>
    <w:rsid w:val="00E8037C"/>
    <w:rsid w:val="00E80CF2"/>
    <w:rsid w:val="00E8186D"/>
    <w:rsid w:val="00E81A76"/>
    <w:rsid w:val="00E822F3"/>
    <w:rsid w:val="00E82F81"/>
    <w:rsid w:val="00E83AC4"/>
    <w:rsid w:val="00E840A4"/>
    <w:rsid w:val="00E84617"/>
    <w:rsid w:val="00E84821"/>
    <w:rsid w:val="00E850DC"/>
    <w:rsid w:val="00E854C2"/>
    <w:rsid w:val="00E859D8"/>
    <w:rsid w:val="00E863A3"/>
    <w:rsid w:val="00E91046"/>
    <w:rsid w:val="00E916D1"/>
    <w:rsid w:val="00E91AF4"/>
    <w:rsid w:val="00E92825"/>
    <w:rsid w:val="00E92B09"/>
    <w:rsid w:val="00E92B55"/>
    <w:rsid w:val="00E94AA4"/>
    <w:rsid w:val="00E94CA8"/>
    <w:rsid w:val="00E955A2"/>
    <w:rsid w:val="00E955FD"/>
    <w:rsid w:val="00EA0666"/>
    <w:rsid w:val="00EA0738"/>
    <w:rsid w:val="00EA0DBC"/>
    <w:rsid w:val="00EA10CF"/>
    <w:rsid w:val="00EA2528"/>
    <w:rsid w:val="00EA3A50"/>
    <w:rsid w:val="00EA4B62"/>
    <w:rsid w:val="00EA730D"/>
    <w:rsid w:val="00EB037B"/>
    <w:rsid w:val="00EB0655"/>
    <w:rsid w:val="00EB10E3"/>
    <w:rsid w:val="00EB2A33"/>
    <w:rsid w:val="00EB2FE5"/>
    <w:rsid w:val="00EB4385"/>
    <w:rsid w:val="00EB4FF3"/>
    <w:rsid w:val="00EB5384"/>
    <w:rsid w:val="00EB584C"/>
    <w:rsid w:val="00EB5AC2"/>
    <w:rsid w:val="00EB71A9"/>
    <w:rsid w:val="00EB738D"/>
    <w:rsid w:val="00EB7EB6"/>
    <w:rsid w:val="00EC026F"/>
    <w:rsid w:val="00EC061A"/>
    <w:rsid w:val="00EC0EF7"/>
    <w:rsid w:val="00EC169D"/>
    <w:rsid w:val="00EC2BF7"/>
    <w:rsid w:val="00EC47AD"/>
    <w:rsid w:val="00EC703E"/>
    <w:rsid w:val="00EC7B5D"/>
    <w:rsid w:val="00ED0724"/>
    <w:rsid w:val="00ED5447"/>
    <w:rsid w:val="00ED74C7"/>
    <w:rsid w:val="00ED74FA"/>
    <w:rsid w:val="00EE09B8"/>
    <w:rsid w:val="00EE2EA3"/>
    <w:rsid w:val="00EE4502"/>
    <w:rsid w:val="00EE6649"/>
    <w:rsid w:val="00EE7015"/>
    <w:rsid w:val="00EF0528"/>
    <w:rsid w:val="00EF0798"/>
    <w:rsid w:val="00EF0869"/>
    <w:rsid w:val="00EF0E39"/>
    <w:rsid w:val="00EF416A"/>
    <w:rsid w:val="00EF4443"/>
    <w:rsid w:val="00EF4FA3"/>
    <w:rsid w:val="00EF65DD"/>
    <w:rsid w:val="00EF67F0"/>
    <w:rsid w:val="00F0139B"/>
    <w:rsid w:val="00F02103"/>
    <w:rsid w:val="00F0256E"/>
    <w:rsid w:val="00F02FDB"/>
    <w:rsid w:val="00F03071"/>
    <w:rsid w:val="00F0651F"/>
    <w:rsid w:val="00F06B8B"/>
    <w:rsid w:val="00F07DD8"/>
    <w:rsid w:val="00F10018"/>
    <w:rsid w:val="00F1106C"/>
    <w:rsid w:val="00F12203"/>
    <w:rsid w:val="00F133C5"/>
    <w:rsid w:val="00F15DB2"/>
    <w:rsid w:val="00F16ACB"/>
    <w:rsid w:val="00F17DC8"/>
    <w:rsid w:val="00F20364"/>
    <w:rsid w:val="00F2056F"/>
    <w:rsid w:val="00F209A4"/>
    <w:rsid w:val="00F2233D"/>
    <w:rsid w:val="00F229EC"/>
    <w:rsid w:val="00F23D61"/>
    <w:rsid w:val="00F240FF"/>
    <w:rsid w:val="00F27194"/>
    <w:rsid w:val="00F27A66"/>
    <w:rsid w:val="00F27F12"/>
    <w:rsid w:val="00F32009"/>
    <w:rsid w:val="00F3367C"/>
    <w:rsid w:val="00F35D0E"/>
    <w:rsid w:val="00F3638B"/>
    <w:rsid w:val="00F363AB"/>
    <w:rsid w:val="00F3648A"/>
    <w:rsid w:val="00F40260"/>
    <w:rsid w:val="00F403C1"/>
    <w:rsid w:val="00F431AA"/>
    <w:rsid w:val="00F45577"/>
    <w:rsid w:val="00F477BA"/>
    <w:rsid w:val="00F47E8F"/>
    <w:rsid w:val="00F51EA9"/>
    <w:rsid w:val="00F52239"/>
    <w:rsid w:val="00F52F92"/>
    <w:rsid w:val="00F52F9D"/>
    <w:rsid w:val="00F53323"/>
    <w:rsid w:val="00F53381"/>
    <w:rsid w:val="00F5454F"/>
    <w:rsid w:val="00F554DB"/>
    <w:rsid w:val="00F5714C"/>
    <w:rsid w:val="00F57192"/>
    <w:rsid w:val="00F57418"/>
    <w:rsid w:val="00F57FB8"/>
    <w:rsid w:val="00F636A7"/>
    <w:rsid w:val="00F64C1F"/>
    <w:rsid w:val="00F64C4B"/>
    <w:rsid w:val="00F6518E"/>
    <w:rsid w:val="00F70213"/>
    <w:rsid w:val="00F7042C"/>
    <w:rsid w:val="00F71E0B"/>
    <w:rsid w:val="00F72059"/>
    <w:rsid w:val="00F721B8"/>
    <w:rsid w:val="00F74AAD"/>
    <w:rsid w:val="00F75345"/>
    <w:rsid w:val="00F7551B"/>
    <w:rsid w:val="00F7643B"/>
    <w:rsid w:val="00F77C8C"/>
    <w:rsid w:val="00F801AD"/>
    <w:rsid w:val="00F80289"/>
    <w:rsid w:val="00F83D66"/>
    <w:rsid w:val="00F851A9"/>
    <w:rsid w:val="00F8522D"/>
    <w:rsid w:val="00F861CC"/>
    <w:rsid w:val="00F86E5B"/>
    <w:rsid w:val="00F876EA"/>
    <w:rsid w:val="00F9041F"/>
    <w:rsid w:val="00F90641"/>
    <w:rsid w:val="00F90BB4"/>
    <w:rsid w:val="00F90D26"/>
    <w:rsid w:val="00F91485"/>
    <w:rsid w:val="00F92AFD"/>
    <w:rsid w:val="00F96124"/>
    <w:rsid w:val="00F96ABC"/>
    <w:rsid w:val="00F96AF1"/>
    <w:rsid w:val="00FA1390"/>
    <w:rsid w:val="00FA47DD"/>
    <w:rsid w:val="00FA6204"/>
    <w:rsid w:val="00FA6316"/>
    <w:rsid w:val="00FB0302"/>
    <w:rsid w:val="00FB16E1"/>
    <w:rsid w:val="00FB1D0B"/>
    <w:rsid w:val="00FB4495"/>
    <w:rsid w:val="00FB588B"/>
    <w:rsid w:val="00FB5A09"/>
    <w:rsid w:val="00FB5E32"/>
    <w:rsid w:val="00FB7619"/>
    <w:rsid w:val="00FC0234"/>
    <w:rsid w:val="00FC041E"/>
    <w:rsid w:val="00FC093C"/>
    <w:rsid w:val="00FC0BAD"/>
    <w:rsid w:val="00FC0F33"/>
    <w:rsid w:val="00FC20A4"/>
    <w:rsid w:val="00FC2FC1"/>
    <w:rsid w:val="00FC41BF"/>
    <w:rsid w:val="00FC624E"/>
    <w:rsid w:val="00FC6610"/>
    <w:rsid w:val="00FC66ED"/>
    <w:rsid w:val="00FC6A24"/>
    <w:rsid w:val="00FD0230"/>
    <w:rsid w:val="00FD128A"/>
    <w:rsid w:val="00FD14AC"/>
    <w:rsid w:val="00FD2DD8"/>
    <w:rsid w:val="00FD3017"/>
    <w:rsid w:val="00FD3834"/>
    <w:rsid w:val="00FD5C31"/>
    <w:rsid w:val="00FD5C4F"/>
    <w:rsid w:val="00FD5D84"/>
    <w:rsid w:val="00FD786D"/>
    <w:rsid w:val="00FD7CC4"/>
    <w:rsid w:val="00FD7D34"/>
    <w:rsid w:val="00FD7D43"/>
    <w:rsid w:val="00FE0EA4"/>
    <w:rsid w:val="00FE1AE5"/>
    <w:rsid w:val="00FE22EE"/>
    <w:rsid w:val="00FE2A76"/>
    <w:rsid w:val="00FE4027"/>
    <w:rsid w:val="00FE4028"/>
    <w:rsid w:val="00FE4B9E"/>
    <w:rsid w:val="00FE4E8B"/>
    <w:rsid w:val="00FE5BAC"/>
    <w:rsid w:val="00FE6BA1"/>
    <w:rsid w:val="00FE7082"/>
    <w:rsid w:val="00FF0465"/>
    <w:rsid w:val="00FF1AAE"/>
    <w:rsid w:val="00FF2A30"/>
    <w:rsid w:val="00FF510A"/>
    <w:rsid w:val="00FF526C"/>
    <w:rsid w:val="00FF6B60"/>
    <w:rsid w:val="00FF74B5"/>
    <w:rsid w:val="00FF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7CA7C170"/>
  <w15:chartTrackingRefBased/>
  <w15:docId w15:val="{7C59ED56-F3FD-4C08-8DF2-B4E8DC9B3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D42"/>
    <w:pPr>
      <w:ind w:left="360" w:hanging="360"/>
    </w:pPr>
    <w:rPr>
      <w:sz w:val="22"/>
      <w:szCs w:val="22"/>
    </w:rPr>
  </w:style>
  <w:style w:type="paragraph" w:styleId="Heading1">
    <w:name w:val="heading 1"/>
    <w:aliases w:val="HEADING"/>
    <w:basedOn w:val="Normal"/>
    <w:next w:val="Normal"/>
    <w:link w:val="Heading1Char"/>
    <w:autoRedefine/>
    <w:uiPriority w:val="9"/>
    <w:qFormat/>
    <w:rsid w:val="009F233B"/>
    <w:pPr>
      <w:keepNext/>
      <w:shd w:val="clear" w:color="auto" w:fill="A0A0A0"/>
      <w:ind w:left="0" w:firstLine="0"/>
      <w:outlineLvl w:val="0"/>
    </w:pPr>
    <w:rPr>
      <w:rFonts w:eastAsia="Times New Roman"/>
      <w:b/>
      <w:bCs/>
      <w:kern w:val="32"/>
      <w:szCs w:val="32"/>
      <w:lang w:val="x-none" w:eastAsia="x-none"/>
    </w:rPr>
  </w:style>
  <w:style w:type="paragraph" w:styleId="Heading2">
    <w:name w:val="heading 2"/>
    <w:basedOn w:val="Normal"/>
    <w:next w:val="Normal"/>
    <w:link w:val="Heading2Char"/>
    <w:autoRedefine/>
    <w:qFormat/>
    <w:rsid w:val="00A167DD"/>
    <w:pPr>
      <w:keepNext/>
      <w:ind w:left="0" w:firstLine="0"/>
      <w:jc w:val="center"/>
      <w:outlineLvl w:val="1"/>
    </w:pPr>
    <w:rPr>
      <w:rFonts w:eastAsia="Times New Roman"/>
      <w:b/>
      <w:bCs/>
      <w:lang w:val="x-none" w:eastAsia="x-none"/>
    </w:rPr>
  </w:style>
  <w:style w:type="paragraph" w:styleId="Heading3">
    <w:name w:val="heading 3"/>
    <w:basedOn w:val="Normal"/>
    <w:next w:val="Normal"/>
    <w:link w:val="Heading3Char"/>
    <w:uiPriority w:val="9"/>
    <w:unhideWhenUsed/>
    <w:qFormat/>
    <w:rsid w:val="00475E3B"/>
    <w:pPr>
      <w:keepNext/>
      <w:tabs>
        <w:tab w:val="left" w:pos="1080"/>
      </w:tabs>
      <w:ind w:left="1422"/>
      <w:outlineLvl w:val="2"/>
    </w:pPr>
    <w:rPr>
      <w:b/>
      <w:lang w:val="x-none" w:eastAsia="x-none"/>
    </w:rPr>
  </w:style>
  <w:style w:type="paragraph" w:styleId="Heading4">
    <w:name w:val="heading 4"/>
    <w:basedOn w:val="Normal"/>
    <w:next w:val="Normal"/>
    <w:link w:val="Heading4Char"/>
    <w:uiPriority w:val="9"/>
    <w:unhideWhenUsed/>
    <w:qFormat/>
    <w:rsid w:val="000919A9"/>
    <w:pPr>
      <w:keepNext/>
      <w:outlineLvl w:val="3"/>
    </w:pPr>
    <w:rPr>
      <w:b/>
      <w:bCs/>
      <w:lang w:val="x-none" w:eastAsia="x-none"/>
    </w:rPr>
  </w:style>
  <w:style w:type="paragraph" w:styleId="Heading5">
    <w:name w:val="heading 5"/>
    <w:basedOn w:val="Normal"/>
    <w:next w:val="Normal"/>
    <w:link w:val="Heading5Char"/>
    <w:uiPriority w:val="9"/>
    <w:unhideWhenUsed/>
    <w:qFormat/>
    <w:rsid w:val="00D82F6A"/>
    <w:pPr>
      <w:keepNext/>
      <w:outlineLvl w:val="4"/>
    </w:pPr>
    <w:rPr>
      <w:i/>
      <w:color w:val="0070C0"/>
      <w:lang w:val="x-none" w:eastAsia="x-none"/>
    </w:rPr>
  </w:style>
  <w:style w:type="paragraph" w:styleId="Heading6">
    <w:name w:val="heading 6"/>
    <w:basedOn w:val="Normal"/>
    <w:next w:val="Normal"/>
    <w:link w:val="Heading6Char"/>
    <w:uiPriority w:val="9"/>
    <w:unhideWhenUsed/>
    <w:qFormat/>
    <w:rsid w:val="00692BEF"/>
    <w:pPr>
      <w:keepNext/>
      <w:jc w:val="center"/>
      <w:outlineLvl w:val="5"/>
    </w:pPr>
    <w:rPr>
      <w:b/>
      <w:sz w:val="28"/>
      <w:szCs w:val="28"/>
      <w:lang w:val="x-none" w:eastAsia="x-none"/>
    </w:rPr>
  </w:style>
  <w:style w:type="paragraph" w:styleId="Heading7">
    <w:name w:val="heading 7"/>
    <w:basedOn w:val="Normal"/>
    <w:next w:val="Normal"/>
    <w:link w:val="Heading7Char"/>
    <w:uiPriority w:val="9"/>
    <w:unhideWhenUsed/>
    <w:qFormat/>
    <w:rsid w:val="008D4297"/>
    <w:pPr>
      <w:keepNext/>
      <w:jc w:val="center"/>
      <w:outlineLvl w:val="6"/>
    </w:pPr>
    <w:rPr>
      <w:b/>
      <w:color w:val="FFFFFF"/>
      <w:lang w:val="x-none" w:eastAsia="x-none"/>
    </w:rPr>
  </w:style>
  <w:style w:type="paragraph" w:styleId="Heading8">
    <w:name w:val="heading 8"/>
    <w:basedOn w:val="Normal"/>
    <w:next w:val="Normal"/>
    <w:link w:val="Heading8Char"/>
    <w:uiPriority w:val="9"/>
    <w:unhideWhenUsed/>
    <w:qFormat/>
    <w:rsid w:val="00192D4F"/>
    <w:pPr>
      <w:keepNext/>
      <w:outlineLvl w:val="7"/>
    </w:pPr>
    <w:rPr>
      <w:b/>
      <w:color w:val="FFFFFF"/>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link w:val="Heading1"/>
    <w:uiPriority w:val="9"/>
    <w:rsid w:val="009F233B"/>
    <w:rPr>
      <w:rFonts w:eastAsia="Times New Roman"/>
      <w:b/>
      <w:bCs/>
      <w:kern w:val="32"/>
      <w:sz w:val="22"/>
      <w:szCs w:val="32"/>
      <w:shd w:val="clear" w:color="auto" w:fill="A0A0A0"/>
      <w:lang w:val="x-none" w:eastAsia="x-none"/>
    </w:rPr>
  </w:style>
  <w:style w:type="character" w:customStyle="1" w:styleId="Heading2Char">
    <w:name w:val="Heading 2 Char"/>
    <w:link w:val="Heading2"/>
    <w:rsid w:val="00A167DD"/>
    <w:rPr>
      <w:rFonts w:eastAsia="Times New Roman" w:cs="Arial"/>
      <w:b/>
      <w:bCs/>
      <w:sz w:val="22"/>
      <w:szCs w:val="22"/>
    </w:rPr>
  </w:style>
  <w:style w:type="paragraph" w:styleId="BodyText2">
    <w:name w:val="Body Text 2"/>
    <w:basedOn w:val="Normal"/>
    <w:link w:val="BodyText2Char"/>
    <w:rsid w:val="009269C5"/>
    <w:pPr>
      <w:ind w:left="0" w:right="-450" w:firstLine="0"/>
    </w:pPr>
    <w:rPr>
      <w:rFonts w:eastAsia="Times New Roman"/>
      <w:sz w:val="20"/>
      <w:szCs w:val="20"/>
      <w:lang w:val="x-none" w:eastAsia="x-none"/>
    </w:rPr>
  </w:style>
  <w:style w:type="character" w:customStyle="1" w:styleId="BodyText2Char">
    <w:name w:val="Body Text 2 Char"/>
    <w:link w:val="BodyText2"/>
    <w:rsid w:val="009269C5"/>
    <w:rPr>
      <w:rFonts w:eastAsia="Times New Roman" w:cs="Times New Roman"/>
      <w:szCs w:val="20"/>
    </w:rPr>
  </w:style>
  <w:style w:type="paragraph" w:styleId="BalloonText">
    <w:name w:val="Balloon Text"/>
    <w:basedOn w:val="Normal"/>
    <w:link w:val="BalloonTextChar"/>
    <w:semiHidden/>
    <w:rsid w:val="00686EC3"/>
    <w:pPr>
      <w:ind w:left="0" w:firstLine="0"/>
    </w:pPr>
    <w:rPr>
      <w:rFonts w:ascii="Tahoma" w:eastAsia="Times New Roman" w:hAnsi="Tahoma"/>
      <w:sz w:val="16"/>
      <w:szCs w:val="16"/>
      <w:lang w:val="x-none" w:eastAsia="x-none"/>
    </w:rPr>
  </w:style>
  <w:style w:type="character" w:customStyle="1" w:styleId="BalloonTextChar">
    <w:name w:val="Balloon Text Char"/>
    <w:link w:val="BalloonText"/>
    <w:semiHidden/>
    <w:rsid w:val="00686EC3"/>
    <w:rPr>
      <w:rFonts w:ascii="Tahoma" w:eastAsia="Times New Roman" w:hAnsi="Tahoma" w:cs="Tahoma"/>
      <w:sz w:val="16"/>
      <w:szCs w:val="16"/>
    </w:rPr>
  </w:style>
  <w:style w:type="paragraph" w:customStyle="1" w:styleId="MOTION">
    <w:name w:val="MOTION"/>
    <w:basedOn w:val="Normal"/>
    <w:next w:val="Normal"/>
    <w:link w:val="MOTIONChar"/>
    <w:rsid w:val="00686EC3"/>
    <w:pPr>
      <w:ind w:left="0" w:hanging="720"/>
    </w:pPr>
    <w:rPr>
      <w:rFonts w:eastAsia="Times New Roman"/>
      <w:szCs w:val="24"/>
      <w:lang w:val="x-none" w:eastAsia="x-none"/>
    </w:rPr>
  </w:style>
  <w:style w:type="character" w:customStyle="1" w:styleId="MOTIONChar">
    <w:name w:val="MOTION Char"/>
    <w:link w:val="MOTION"/>
    <w:rsid w:val="00686EC3"/>
    <w:rPr>
      <w:rFonts w:eastAsia="Times New Roman"/>
      <w:sz w:val="22"/>
      <w:szCs w:val="24"/>
    </w:rPr>
  </w:style>
  <w:style w:type="paragraph" w:styleId="FootnoteText">
    <w:name w:val="footnote text"/>
    <w:basedOn w:val="Normal"/>
    <w:link w:val="FootnoteTextChar"/>
    <w:rsid w:val="00686EC3"/>
    <w:pPr>
      <w:ind w:left="0" w:firstLine="0"/>
    </w:pPr>
    <w:rPr>
      <w:rFonts w:eastAsia="Times New Roman"/>
      <w:sz w:val="20"/>
      <w:szCs w:val="20"/>
      <w:lang w:val="x-none" w:eastAsia="x-none"/>
    </w:rPr>
  </w:style>
  <w:style w:type="character" w:customStyle="1" w:styleId="FootnoteTextChar">
    <w:name w:val="Footnote Text Char"/>
    <w:link w:val="FootnoteText"/>
    <w:rsid w:val="00686EC3"/>
    <w:rPr>
      <w:rFonts w:eastAsia="Times New Roman"/>
    </w:rPr>
  </w:style>
  <w:style w:type="character" w:styleId="FootnoteReference">
    <w:name w:val="footnote reference"/>
    <w:uiPriority w:val="99"/>
    <w:rsid w:val="00686EC3"/>
    <w:rPr>
      <w:vertAlign w:val="superscript"/>
    </w:rPr>
  </w:style>
  <w:style w:type="character" w:styleId="Hyperlink">
    <w:name w:val="Hyperlink"/>
    <w:uiPriority w:val="99"/>
    <w:rsid w:val="002932C7"/>
    <w:rPr>
      <w:color w:val="0000FF"/>
      <w:u w:val="single"/>
    </w:rPr>
  </w:style>
  <w:style w:type="paragraph" w:styleId="BodyText3">
    <w:name w:val="Body Text 3"/>
    <w:basedOn w:val="Normal"/>
    <w:link w:val="BodyText3Char"/>
    <w:uiPriority w:val="99"/>
    <w:rsid w:val="00F90BB4"/>
    <w:pPr>
      <w:spacing w:after="120"/>
      <w:ind w:left="0" w:firstLine="0"/>
    </w:pPr>
    <w:rPr>
      <w:rFonts w:eastAsia="Times New Roman"/>
      <w:sz w:val="16"/>
      <w:szCs w:val="16"/>
      <w:lang w:val="x-none" w:eastAsia="x-none"/>
    </w:rPr>
  </w:style>
  <w:style w:type="character" w:customStyle="1" w:styleId="BodyText3Char">
    <w:name w:val="Body Text 3 Char"/>
    <w:link w:val="BodyText3"/>
    <w:uiPriority w:val="99"/>
    <w:rsid w:val="00F90BB4"/>
    <w:rPr>
      <w:rFonts w:eastAsia="Times New Roman"/>
      <w:sz w:val="16"/>
      <w:szCs w:val="16"/>
    </w:rPr>
  </w:style>
  <w:style w:type="paragraph" w:styleId="BodyTextIndent">
    <w:name w:val="Body Text Indent"/>
    <w:basedOn w:val="Normal"/>
    <w:link w:val="BodyTextIndentChar"/>
    <w:rsid w:val="00D90A0E"/>
    <w:pPr>
      <w:ind w:firstLine="0"/>
    </w:pPr>
    <w:rPr>
      <w:rFonts w:eastAsia="Times New Roman"/>
      <w:sz w:val="24"/>
      <w:szCs w:val="20"/>
      <w:lang w:val="x-none" w:eastAsia="x-none"/>
    </w:rPr>
  </w:style>
  <w:style w:type="character" w:customStyle="1" w:styleId="BodyTextIndentChar">
    <w:name w:val="Body Text Indent Char"/>
    <w:link w:val="BodyTextIndent"/>
    <w:rsid w:val="00D90A0E"/>
    <w:rPr>
      <w:rFonts w:eastAsia="Times New Roman"/>
      <w:sz w:val="24"/>
    </w:rPr>
  </w:style>
  <w:style w:type="paragraph" w:styleId="PlainText">
    <w:name w:val="Plain Text"/>
    <w:basedOn w:val="Normal"/>
    <w:link w:val="PlainTextChar"/>
    <w:uiPriority w:val="99"/>
    <w:rsid w:val="00617ADF"/>
    <w:pPr>
      <w:ind w:left="0" w:firstLine="0"/>
    </w:pPr>
    <w:rPr>
      <w:rFonts w:ascii="Courier New" w:eastAsia="Times New Roman" w:hAnsi="Courier New"/>
      <w:sz w:val="20"/>
      <w:szCs w:val="20"/>
      <w:lang w:val="x-none" w:eastAsia="x-none"/>
    </w:rPr>
  </w:style>
  <w:style w:type="character" w:customStyle="1" w:styleId="PlainTextChar">
    <w:name w:val="Plain Text Char"/>
    <w:link w:val="PlainText"/>
    <w:uiPriority w:val="99"/>
    <w:rsid w:val="00617ADF"/>
    <w:rPr>
      <w:rFonts w:ascii="Courier New" w:eastAsia="Times New Roman" w:hAnsi="Courier New" w:cs="Courier New"/>
    </w:rPr>
  </w:style>
  <w:style w:type="character" w:styleId="Strong">
    <w:name w:val="Strong"/>
    <w:qFormat/>
    <w:rsid w:val="00475E3B"/>
    <w:rPr>
      <w:b/>
      <w:bCs/>
    </w:rPr>
  </w:style>
  <w:style w:type="paragraph" w:customStyle="1" w:styleId="Style1">
    <w:name w:val="Style 1"/>
    <w:rsid w:val="00475E3B"/>
    <w:pPr>
      <w:widowControl w:val="0"/>
      <w:autoSpaceDE w:val="0"/>
      <w:autoSpaceDN w:val="0"/>
      <w:spacing w:before="36" w:line="268" w:lineRule="auto"/>
      <w:jc w:val="both"/>
    </w:pPr>
    <w:rPr>
      <w:rFonts w:ascii="Arial" w:eastAsia="Times New Roman" w:hAnsi="Arial" w:cs="Arial"/>
      <w:sz w:val="18"/>
      <w:szCs w:val="18"/>
    </w:rPr>
  </w:style>
  <w:style w:type="character" w:customStyle="1" w:styleId="CharacterStyle1">
    <w:name w:val="Character Style 1"/>
    <w:rsid w:val="00475E3B"/>
    <w:rPr>
      <w:rFonts w:ascii="Arial" w:hAnsi="Arial"/>
      <w:sz w:val="18"/>
    </w:rPr>
  </w:style>
  <w:style w:type="character" w:customStyle="1" w:styleId="Heading3Char">
    <w:name w:val="Heading 3 Char"/>
    <w:link w:val="Heading3"/>
    <w:uiPriority w:val="9"/>
    <w:rsid w:val="00475E3B"/>
    <w:rPr>
      <w:b/>
      <w:sz w:val="22"/>
      <w:szCs w:val="22"/>
    </w:rPr>
  </w:style>
  <w:style w:type="character" w:customStyle="1" w:styleId="Heading4Char">
    <w:name w:val="Heading 4 Char"/>
    <w:link w:val="Heading4"/>
    <w:uiPriority w:val="9"/>
    <w:rsid w:val="000919A9"/>
    <w:rPr>
      <w:b/>
      <w:bCs/>
      <w:sz w:val="22"/>
      <w:szCs w:val="22"/>
    </w:rPr>
  </w:style>
  <w:style w:type="paragraph" w:styleId="CommentText">
    <w:name w:val="annotation text"/>
    <w:basedOn w:val="Normal"/>
    <w:link w:val="CommentTextChar"/>
    <w:rsid w:val="00EC026F"/>
    <w:pPr>
      <w:ind w:left="0" w:firstLine="0"/>
    </w:pPr>
    <w:rPr>
      <w:rFonts w:eastAsia="Times New Roman"/>
      <w:sz w:val="24"/>
      <w:szCs w:val="20"/>
      <w:lang w:val="x-none" w:eastAsia="x-none"/>
    </w:rPr>
  </w:style>
  <w:style w:type="character" w:customStyle="1" w:styleId="CommentTextChar">
    <w:name w:val="Comment Text Char"/>
    <w:link w:val="CommentText"/>
    <w:rsid w:val="00EC026F"/>
    <w:rPr>
      <w:rFonts w:eastAsia="Times New Roman"/>
      <w:sz w:val="24"/>
    </w:rPr>
  </w:style>
  <w:style w:type="paragraph" w:customStyle="1" w:styleId="InsideAddress">
    <w:name w:val="Inside Address"/>
    <w:basedOn w:val="Normal"/>
    <w:rsid w:val="00EC026F"/>
    <w:pPr>
      <w:ind w:left="0" w:firstLine="0"/>
    </w:pPr>
    <w:rPr>
      <w:rFonts w:eastAsia="Times New Roman"/>
      <w:sz w:val="20"/>
      <w:szCs w:val="20"/>
    </w:rPr>
  </w:style>
  <w:style w:type="paragraph" w:customStyle="1" w:styleId="AIStyle">
    <w:name w:val="AI Style"/>
    <w:basedOn w:val="Normal"/>
    <w:link w:val="AIStyleCharChar"/>
    <w:rsid w:val="00E94CA8"/>
    <w:pPr>
      <w:ind w:left="0" w:hanging="720"/>
    </w:pPr>
    <w:rPr>
      <w:rFonts w:eastAsia="Times New Roman"/>
      <w:color w:val="FF0000"/>
      <w:lang w:val="x-none" w:eastAsia="x-none"/>
    </w:rPr>
  </w:style>
  <w:style w:type="character" w:customStyle="1" w:styleId="AIStyleCharChar">
    <w:name w:val="AI Style Char Char"/>
    <w:link w:val="AIStyle"/>
    <w:rsid w:val="00E94CA8"/>
    <w:rPr>
      <w:rFonts w:eastAsia="Times New Roman"/>
      <w:color w:val="FF0000"/>
      <w:sz w:val="22"/>
      <w:szCs w:val="22"/>
    </w:rPr>
  </w:style>
  <w:style w:type="paragraph" w:styleId="BodyTextIndent2">
    <w:name w:val="Body Text Indent 2"/>
    <w:basedOn w:val="Normal"/>
    <w:link w:val="BodyTextIndent2Char"/>
    <w:uiPriority w:val="99"/>
    <w:unhideWhenUsed/>
    <w:rsid w:val="00816287"/>
    <w:rPr>
      <w:b/>
      <w:u w:val="single"/>
      <w:lang w:val="x-none" w:eastAsia="x-none"/>
    </w:rPr>
  </w:style>
  <w:style w:type="character" w:customStyle="1" w:styleId="BodyTextIndent2Char">
    <w:name w:val="Body Text Indent 2 Char"/>
    <w:link w:val="BodyTextIndent2"/>
    <w:uiPriority w:val="99"/>
    <w:rsid w:val="00816287"/>
    <w:rPr>
      <w:b/>
      <w:sz w:val="22"/>
      <w:szCs w:val="22"/>
      <w:u w:val="single"/>
    </w:rPr>
  </w:style>
  <w:style w:type="character" w:styleId="Emphasis">
    <w:name w:val="Emphasis"/>
    <w:qFormat/>
    <w:rsid w:val="00126691"/>
    <w:rPr>
      <w:i/>
      <w:iCs/>
    </w:rPr>
  </w:style>
  <w:style w:type="character" w:customStyle="1" w:styleId="hallr">
    <w:name w:val="hallr"/>
    <w:semiHidden/>
    <w:rsid w:val="00126691"/>
    <w:rPr>
      <w:rFonts w:ascii="Arial" w:hAnsi="Arial" w:cs="Arial"/>
      <w:b/>
      <w:bCs/>
      <w:i w:val="0"/>
      <w:iCs w:val="0"/>
      <w:strike w:val="0"/>
      <w:color w:val="0000FF"/>
      <w:sz w:val="20"/>
      <w:szCs w:val="20"/>
      <w:u w:val="none"/>
    </w:rPr>
  </w:style>
  <w:style w:type="paragraph" w:customStyle="1" w:styleId="NumberedfirstIndent">
    <w:name w:val="Numberedfirst_Indent"/>
    <w:rsid w:val="00126691"/>
    <w:pPr>
      <w:tabs>
        <w:tab w:val="left" w:pos="720"/>
      </w:tabs>
      <w:autoSpaceDE w:val="0"/>
      <w:autoSpaceDN w:val="0"/>
      <w:adjustRightInd w:val="0"/>
      <w:spacing w:before="200" w:line="240" w:lineRule="atLeast"/>
      <w:ind w:left="720" w:hanging="360"/>
      <w:jc w:val="both"/>
    </w:pPr>
    <w:rPr>
      <w:rFonts w:ascii="Times New Roman PS MT" w:eastAsia="Times New Roman" w:hAnsi="Times New Roman PS MT" w:cs="Times New Roman PS MT"/>
      <w:color w:val="000000"/>
      <w:w w:val="0"/>
    </w:rPr>
  </w:style>
  <w:style w:type="paragraph" w:customStyle="1" w:styleId="NumberedIndent">
    <w:name w:val="Numbered_Indent"/>
    <w:rsid w:val="00126691"/>
    <w:pPr>
      <w:tabs>
        <w:tab w:val="left" w:pos="720"/>
      </w:tabs>
      <w:autoSpaceDE w:val="0"/>
      <w:autoSpaceDN w:val="0"/>
      <w:adjustRightInd w:val="0"/>
      <w:spacing w:line="240" w:lineRule="atLeast"/>
      <w:ind w:left="720" w:hanging="360"/>
      <w:jc w:val="both"/>
    </w:pPr>
    <w:rPr>
      <w:rFonts w:ascii="Times New Roman PS MT" w:eastAsia="Times New Roman" w:hAnsi="Times New Roman PS MT" w:cs="Times New Roman PS MT"/>
      <w:color w:val="000000"/>
      <w:w w:val="0"/>
    </w:rPr>
  </w:style>
  <w:style w:type="paragraph" w:customStyle="1" w:styleId="NumberedlastIndent">
    <w:name w:val="Numberedlast_Indent"/>
    <w:rsid w:val="00126691"/>
    <w:pPr>
      <w:tabs>
        <w:tab w:val="left" w:pos="720"/>
      </w:tabs>
      <w:autoSpaceDE w:val="0"/>
      <w:autoSpaceDN w:val="0"/>
      <w:adjustRightInd w:val="0"/>
      <w:spacing w:after="200" w:line="240" w:lineRule="atLeast"/>
      <w:ind w:left="720" w:hanging="360"/>
      <w:jc w:val="both"/>
    </w:pPr>
    <w:rPr>
      <w:rFonts w:ascii="Times New Roman PS MT" w:eastAsia="Times New Roman" w:hAnsi="Times New Roman PS MT" w:cs="Times New Roman PS MT"/>
      <w:color w:val="000000"/>
      <w:w w:val="0"/>
    </w:rPr>
  </w:style>
  <w:style w:type="paragraph" w:customStyle="1" w:styleId="1Level">
    <w:name w:val="1Level"/>
    <w:rsid w:val="00126691"/>
    <w:pPr>
      <w:keepNext/>
      <w:suppressAutoHyphens/>
      <w:autoSpaceDE w:val="0"/>
      <w:autoSpaceDN w:val="0"/>
      <w:adjustRightInd w:val="0"/>
      <w:spacing w:before="240" w:after="120" w:line="240" w:lineRule="atLeast"/>
    </w:pPr>
    <w:rPr>
      <w:rFonts w:ascii="Helvetica" w:eastAsia="Times New Roman" w:hAnsi="Helvetica" w:cs="Helvetica"/>
      <w:b/>
      <w:bCs/>
      <w:caps/>
      <w:color w:val="000000"/>
      <w:w w:val="0"/>
    </w:rPr>
  </w:style>
  <w:style w:type="paragraph" w:customStyle="1" w:styleId="2Level">
    <w:name w:val="2Level"/>
    <w:rsid w:val="00126691"/>
    <w:pPr>
      <w:autoSpaceDE w:val="0"/>
      <w:autoSpaceDN w:val="0"/>
      <w:adjustRightInd w:val="0"/>
      <w:spacing w:before="120" w:line="240" w:lineRule="atLeast"/>
      <w:jc w:val="both"/>
    </w:pPr>
    <w:rPr>
      <w:rFonts w:ascii="Times New Roman PS MT" w:eastAsia="Times New Roman" w:hAnsi="Times New Roman PS MT" w:cs="Times New Roman PS MT"/>
      <w:color w:val="000000"/>
      <w:w w:val="0"/>
    </w:rPr>
  </w:style>
  <w:style w:type="paragraph" w:customStyle="1" w:styleId="Numbera">
    <w:name w:val="Number a"/>
    <w:rsid w:val="00126691"/>
    <w:pPr>
      <w:tabs>
        <w:tab w:val="left" w:pos="360"/>
      </w:tabs>
      <w:autoSpaceDE w:val="0"/>
      <w:autoSpaceDN w:val="0"/>
      <w:adjustRightInd w:val="0"/>
      <w:spacing w:line="240" w:lineRule="atLeast"/>
      <w:ind w:left="360" w:hanging="360"/>
      <w:jc w:val="both"/>
    </w:pPr>
    <w:rPr>
      <w:rFonts w:ascii="Times New Roman PS MT" w:eastAsia="Times New Roman" w:hAnsi="Times New Roman PS MT" w:cs="Times New Roman PS MT"/>
      <w:color w:val="000000"/>
      <w:w w:val="0"/>
    </w:rPr>
  </w:style>
  <w:style w:type="paragraph" w:customStyle="1" w:styleId="Numberafirst">
    <w:name w:val="Number a first"/>
    <w:rsid w:val="00126691"/>
    <w:pPr>
      <w:tabs>
        <w:tab w:val="left" w:pos="360"/>
      </w:tabs>
      <w:autoSpaceDE w:val="0"/>
      <w:autoSpaceDN w:val="0"/>
      <w:adjustRightInd w:val="0"/>
      <w:spacing w:before="200" w:line="240" w:lineRule="atLeast"/>
      <w:ind w:left="360" w:hanging="360"/>
      <w:jc w:val="both"/>
    </w:pPr>
    <w:rPr>
      <w:rFonts w:ascii="Times New Roman PS MT" w:eastAsia="Times New Roman" w:hAnsi="Times New Roman PS MT" w:cs="Times New Roman PS MT"/>
      <w:color w:val="000000"/>
      <w:w w:val="0"/>
    </w:rPr>
  </w:style>
  <w:style w:type="paragraph" w:customStyle="1" w:styleId="Numberalast">
    <w:name w:val="Number a last"/>
    <w:rsid w:val="00126691"/>
    <w:pPr>
      <w:tabs>
        <w:tab w:val="left" w:pos="360"/>
      </w:tabs>
      <w:autoSpaceDE w:val="0"/>
      <w:autoSpaceDN w:val="0"/>
      <w:adjustRightInd w:val="0"/>
      <w:spacing w:after="200" w:line="240" w:lineRule="atLeast"/>
      <w:ind w:left="360" w:hanging="360"/>
      <w:jc w:val="both"/>
    </w:pPr>
    <w:rPr>
      <w:rFonts w:ascii="Times New Roman PS MT" w:eastAsia="Times New Roman" w:hAnsi="Times New Roman PS MT" w:cs="Times New Roman PS MT"/>
      <w:color w:val="000000"/>
      <w:w w:val="0"/>
    </w:rPr>
  </w:style>
  <w:style w:type="paragraph" w:customStyle="1" w:styleId="Body">
    <w:name w:val="Body"/>
    <w:rsid w:val="00126691"/>
    <w:pPr>
      <w:autoSpaceDE w:val="0"/>
      <w:autoSpaceDN w:val="0"/>
      <w:adjustRightInd w:val="0"/>
      <w:spacing w:line="240" w:lineRule="atLeast"/>
      <w:ind w:firstLine="360"/>
      <w:jc w:val="both"/>
    </w:pPr>
    <w:rPr>
      <w:rFonts w:ascii="Times New Roman PS MT" w:eastAsia="Times New Roman" w:hAnsi="Times New Roman PS MT" w:cs="Times New Roman PS MT"/>
      <w:color w:val="000000"/>
      <w:w w:val="0"/>
    </w:rPr>
  </w:style>
  <w:style w:type="paragraph" w:styleId="BlockText">
    <w:name w:val="Block Text"/>
    <w:basedOn w:val="Normal"/>
    <w:uiPriority w:val="99"/>
    <w:unhideWhenUsed/>
    <w:rsid w:val="00405862"/>
    <w:pPr>
      <w:autoSpaceDE w:val="0"/>
      <w:autoSpaceDN w:val="0"/>
      <w:adjustRightInd w:val="0"/>
      <w:ind w:left="1440" w:right="-180" w:hanging="90"/>
    </w:pPr>
    <w:rPr>
      <w:u w:val="double"/>
    </w:rPr>
  </w:style>
  <w:style w:type="character" w:customStyle="1" w:styleId="Heading5Char">
    <w:name w:val="Heading 5 Char"/>
    <w:link w:val="Heading5"/>
    <w:uiPriority w:val="9"/>
    <w:rsid w:val="00D82F6A"/>
    <w:rPr>
      <w:i/>
      <w:color w:val="0070C0"/>
      <w:sz w:val="22"/>
      <w:szCs w:val="22"/>
    </w:rPr>
  </w:style>
  <w:style w:type="paragraph" w:styleId="Caption">
    <w:name w:val="caption"/>
    <w:basedOn w:val="Normal"/>
    <w:next w:val="Normal"/>
    <w:uiPriority w:val="35"/>
    <w:unhideWhenUsed/>
    <w:qFormat/>
    <w:rsid w:val="00D82F6A"/>
    <w:pPr>
      <w:ind w:firstLine="0"/>
    </w:pPr>
    <w:rPr>
      <w:b/>
    </w:rPr>
  </w:style>
  <w:style w:type="paragraph" w:styleId="ListParagraph">
    <w:name w:val="List Paragraph"/>
    <w:basedOn w:val="Normal"/>
    <w:uiPriority w:val="34"/>
    <w:qFormat/>
    <w:rsid w:val="001820B5"/>
    <w:pPr>
      <w:ind w:left="720" w:firstLine="0"/>
      <w:contextualSpacing/>
    </w:pPr>
    <w:rPr>
      <w:rFonts w:eastAsia="Times New Roman"/>
      <w:sz w:val="24"/>
      <w:szCs w:val="20"/>
    </w:rPr>
  </w:style>
  <w:style w:type="paragraph" w:styleId="Header">
    <w:name w:val="header"/>
    <w:basedOn w:val="Normal"/>
    <w:link w:val="HeaderChar"/>
    <w:uiPriority w:val="99"/>
    <w:rsid w:val="00803CA4"/>
    <w:pPr>
      <w:tabs>
        <w:tab w:val="center" w:pos="4320"/>
        <w:tab w:val="right" w:pos="8640"/>
      </w:tabs>
      <w:ind w:left="0" w:firstLine="0"/>
    </w:pPr>
    <w:rPr>
      <w:rFonts w:eastAsia="Times New Roman"/>
      <w:szCs w:val="24"/>
      <w:lang w:val="x-none" w:eastAsia="x-none"/>
    </w:rPr>
  </w:style>
  <w:style w:type="character" w:customStyle="1" w:styleId="HeaderChar">
    <w:name w:val="Header Char"/>
    <w:link w:val="Header"/>
    <w:uiPriority w:val="99"/>
    <w:rsid w:val="00803CA4"/>
    <w:rPr>
      <w:rFonts w:eastAsia="Times New Roman"/>
      <w:sz w:val="22"/>
      <w:szCs w:val="24"/>
    </w:rPr>
  </w:style>
  <w:style w:type="character" w:styleId="PageNumber">
    <w:name w:val="page number"/>
    <w:basedOn w:val="DefaultParagraphFont"/>
    <w:rsid w:val="00803CA4"/>
  </w:style>
  <w:style w:type="paragraph" w:styleId="BodyText">
    <w:name w:val="Body Text"/>
    <w:basedOn w:val="Normal"/>
    <w:link w:val="BodyTextChar"/>
    <w:uiPriority w:val="99"/>
    <w:unhideWhenUsed/>
    <w:rsid w:val="005A6BED"/>
    <w:pPr>
      <w:ind w:left="0" w:firstLine="0"/>
    </w:pPr>
    <w:rPr>
      <w:color w:val="FF0000"/>
      <w:lang w:val="x-none" w:eastAsia="x-none"/>
    </w:rPr>
  </w:style>
  <w:style w:type="character" w:customStyle="1" w:styleId="BodyTextChar">
    <w:name w:val="Body Text Char"/>
    <w:link w:val="BodyText"/>
    <w:uiPriority w:val="99"/>
    <w:rsid w:val="005A6BED"/>
    <w:rPr>
      <w:color w:val="FF0000"/>
      <w:sz w:val="22"/>
      <w:szCs w:val="22"/>
    </w:rPr>
  </w:style>
  <w:style w:type="paragraph" w:styleId="Footer">
    <w:name w:val="footer"/>
    <w:basedOn w:val="Normal"/>
    <w:link w:val="FooterChar"/>
    <w:uiPriority w:val="99"/>
    <w:unhideWhenUsed/>
    <w:rsid w:val="00100E08"/>
    <w:pPr>
      <w:tabs>
        <w:tab w:val="center" w:pos="4680"/>
        <w:tab w:val="right" w:pos="9360"/>
      </w:tabs>
    </w:pPr>
    <w:rPr>
      <w:lang w:val="x-none" w:eastAsia="x-none"/>
    </w:rPr>
  </w:style>
  <w:style w:type="character" w:customStyle="1" w:styleId="FooterChar">
    <w:name w:val="Footer Char"/>
    <w:link w:val="Footer"/>
    <w:uiPriority w:val="99"/>
    <w:rsid w:val="00100E08"/>
    <w:rPr>
      <w:sz w:val="22"/>
      <w:szCs w:val="22"/>
    </w:rPr>
  </w:style>
  <w:style w:type="table" w:styleId="TableGrid">
    <w:name w:val="Table Grid"/>
    <w:basedOn w:val="TableNormal"/>
    <w:uiPriority w:val="59"/>
    <w:rsid w:val="00167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unhideWhenUsed/>
    <w:rsid w:val="00ED74FA"/>
    <w:pPr>
      <w:ind w:left="1062" w:firstLine="0"/>
    </w:pPr>
    <w:rPr>
      <w:lang w:val="x-none" w:eastAsia="x-none"/>
    </w:rPr>
  </w:style>
  <w:style w:type="character" w:customStyle="1" w:styleId="BodyTextIndent3Char">
    <w:name w:val="Body Text Indent 3 Char"/>
    <w:link w:val="BodyTextIndent3"/>
    <w:uiPriority w:val="99"/>
    <w:rsid w:val="00ED74FA"/>
    <w:rPr>
      <w:sz w:val="22"/>
      <w:szCs w:val="22"/>
    </w:rPr>
  </w:style>
  <w:style w:type="character" w:customStyle="1" w:styleId="Heading6Char">
    <w:name w:val="Heading 6 Char"/>
    <w:link w:val="Heading6"/>
    <w:uiPriority w:val="9"/>
    <w:rsid w:val="00692BEF"/>
    <w:rPr>
      <w:b/>
      <w:sz w:val="28"/>
      <w:szCs w:val="28"/>
    </w:rPr>
  </w:style>
  <w:style w:type="character" w:styleId="FollowedHyperlink">
    <w:name w:val="FollowedHyperlink"/>
    <w:uiPriority w:val="99"/>
    <w:semiHidden/>
    <w:unhideWhenUsed/>
    <w:rsid w:val="000C09FA"/>
    <w:rPr>
      <w:color w:val="800080"/>
      <w:u w:val="single"/>
    </w:rPr>
  </w:style>
  <w:style w:type="paragraph" w:styleId="TOCHeading">
    <w:name w:val="TOC Heading"/>
    <w:basedOn w:val="Heading1"/>
    <w:next w:val="Normal"/>
    <w:uiPriority w:val="39"/>
    <w:semiHidden/>
    <w:unhideWhenUsed/>
    <w:qFormat/>
    <w:rsid w:val="00243A3B"/>
    <w:pPr>
      <w:keepLines/>
      <w:shd w:val="clear" w:color="auto" w:fill="auto"/>
      <w:spacing w:before="480" w:line="276" w:lineRule="auto"/>
      <w:outlineLvl w:val="9"/>
    </w:pPr>
    <w:rPr>
      <w:rFonts w:ascii="Cambria" w:hAnsi="Cambria"/>
      <w:color w:val="365F91"/>
      <w:kern w:val="0"/>
      <w:sz w:val="28"/>
      <w:szCs w:val="28"/>
    </w:rPr>
  </w:style>
  <w:style w:type="paragraph" w:styleId="TOC1">
    <w:name w:val="toc 1"/>
    <w:basedOn w:val="Normal"/>
    <w:next w:val="Normal"/>
    <w:autoRedefine/>
    <w:uiPriority w:val="39"/>
    <w:unhideWhenUsed/>
    <w:qFormat/>
    <w:rsid w:val="00C74E4D"/>
    <w:pPr>
      <w:tabs>
        <w:tab w:val="right" w:leader="dot" w:pos="9350"/>
      </w:tabs>
      <w:spacing w:after="120"/>
    </w:pPr>
    <w:rPr>
      <w:b/>
      <w:noProof/>
    </w:rPr>
  </w:style>
  <w:style w:type="paragraph" w:styleId="TOC2">
    <w:name w:val="toc 2"/>
    <w:basedOn w:val="Normal"/>
    <w:next w:val="Normal"/>
    <w:autoRedefine/>
    <w:uiPriority w:val="39"/>
    <w:unhideWhenUsed/>
    <w:qFormat/>
    <w:rsid w:val="00243A3B"/>
    <w:pPr>
      <w:ind w:left="220"/>
    </w:pPr>
  </w:style>
  <w:style w:type="paragraph" w:styleId="TOC3">
    <w:name w:val="toc 3"/>
    <w:basedOn w:val="Normal"/>
    <w:next w:val="Normal"/>
    <w:autoRedefine/>
    <w:uiPriority w:val="39"/>
    <w:unhideWhenUsed/>
    <w:qFormat/>
    <w:rsid w:val="00AF4421"/>
    <w:pPr>
      <w:spacing w:after="100" w:line="276" w:lineRule="auto"/>
      <w:ind w:left="440" w:firstLine="0"/>
    </w:pPr>
    <w:rPr>
      <w:rFonts w:ascii="Calibri" w:eastAsia="Times New Roman" w:hAnsi="Calibri"/>
    </w:rPr>
  </w:style>
  <w:style w:type="character" w:customStyle="1" w:styleId="Heading7Char">
    <w:name w:val="Heading 7 Char"/>
    <w:link w:val="Heading7"/>
    <w:uiPriority w:val="9"/>
    <w:rsid w:val="008D4297"/>
    <w:rPr>
      <w:b/>
      <w:color w:val="FFFFFF"/>
      <w:sz w:val="22"/>
      <w:szCs w:val="22"/>
    </w:rPr>
  </w:style>
  <w:style w:type="character" w:customStyle="1" w:styleId="Heading8Char">
    <w:name w:val="Heading 8 Char"/>
    <w:link w:val="Heading8"/>
    <w:uiPriority w:val="9"/>
    <w:rsid w:val="00192D4F"/>
    <w:rPr>
      <w:b/>
      <w:color w:val="FFFFFF"/>
      <w:sz w:val="22"/>
      <w:szCs w:val="22"/>
    </w:rPr>
  </w:style>
  <w:style w:type="paragraph" w:customStyle="1" w:styleId="Style2">
    <w:name w:val="Style2"/>
    <w:basedOn w:val="Normal"/>
    <w:link w:val="Style2Char"/>
    <w:autoRedefine/>
    <w:rsid w:val="00BE3640"/>
    <w:pPr>
      <w:tabs>
        <w:tab w:val="left" w:pos="810"/>
      </w:tabs>
      <w:ind w:left="0" w:firstLine="0"/>
    </w:pPr>
    <w:rPr>
      <w:rFonts w:eastAsia="Times New Roman"/>
      <w:b/>
      <w:i/>
      <w:color w:val="0070C0"/>
      <w:lang w:val="x-none" w:eastAsia="x-none"/>
    </w:rPr>
  </w:style>
  <w:style w:type="character" w:customStyle="1" w:styleId="Style2Char">
    <w:name w:val="Style2 Char"/>
    <w:link w:val="Style2"/>
    <w:rsid w:val="00BE3640"/>
    <w:rPr>
      <w:rFonts w:eastAsia="Times New Roman"/>
      <w:b/>
      <w:i/>
      <w:color w:val="0070C0"/>
      <w:sz w:val="22"/>
      <w:szCs w:val="22"/>
    </w:rPr>
  </w:style>
  <w:style w:type="character" w:styleId="CommentReference">
    <w:name w:val="annotation reference"/>
    <w:uiPriority w:val="99"/>
    <w:semiHidden/>
    <w:unhideWhenUsed/>
    <w:rsid w:val="00E21A58"/>
    <w:rPr>
      <w:sz w:val="16"/>
      <w:szCs w:val="16"/>
    </w:rPr>
  </w:style>
  <w:style w:type="paragraph" w:styleId="CommentSubject">
    <w:name w:val="annotation subject"/>
    <w:basedOn w:val="CommentText"/>
    <w:next w:val="CommentText"/>
    <w:link w:val="CommentSubjectChar"/>
    <w:uiPriority w:val="99"/>
    <w:semiHidden/>
    <w:unhideWhenUsed/>
    <w:rsid w:val="00E21A58"/>
    <w:pPr>
      <w:ind w:left="360" w:hanging="360"/>
    </w:pPr>
    <w:rPr>
      <w:b/>
      <w:bCs/>
    </w:rPr>
  </w:style>
  <w:style w:type="character" w:customStyle="1" w:styleId="CommentSubjectChar">
    <w:name w:val="Comment Subject Char"/>
    <w:link w:val="CommentSubject"/>
    <w:uiPriority w:val="99"/>
    <w:semiHidden/>
    <w:rsid w:val="00E21A58"/>
    <w:rPr>
      <w:rFonts w:eastAsia="Times New Roman"/>
      <w:b/>
      <w:bCs/>
      <w:sz w:val="24"/>
    </w:rPr>
  </w:style>
  <w:style w:type="paragraph" w:styleId="Revision">
    <w:name w:val="Revision"/>
    <w:hidden/>
    <w:uiPriority w:val="99"/>
    <w:semiHidden/>
    <w:rsid w:val="009C7E53"/>
    <w:rPr>
      <w:sz w:val="22"/>
      <w:szCs w:val="22"/>
    </w:rPr>
  </w:style>
  <w:style w:type="character" w:styleId="UnresolvedMention">
    <w:name w:val="Unresolved Mention"/>
    <w:uiPriority w:val="99"/>
    <w:semiHidden/>
    <w:unhideWhenUsed/>
    <w:rsid w:val="00D37C4C"/>
    <w:rPr>
      <w:color w:val="605E5C"/>
      <w:shd w:val="clear" w:color="auto" w:fill="E1DFDD"/>
    </w:rPr>
  </w:style>
  <w:style w:type="paragraph" w:styleId="NormalWeb">
    <w:name w:val="Normal (Web)"/>
    <w:basedOn w:val="Normal"/>
    <w:uiPriority w:val="99"/>
    <w:semiHidden/>
    <w:unhideWhenUsed/>
    <w:rsid w:val="00131DDF"/>
    <w:pPr>
      <w:spacing w:before="100" w:beforeAutospacing="1" w:after="100" w:afterAutospacing="1"/>
      <w:ind w:left="0" w:firstLine="0"/>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6813">
      <w:bodyDiv w:val="1"/>
      <w:marLeft w:val="0"/>
      <w:marRight w:val="0"/>
      <w:marTop w:val="0"/>
      <w:marBottom w:val="0"/>
      <w:divBdr>
        <w:top w:val="none" w:sz="0" w:space="0" w:color="auto"/>
        <w:left w:val="none" w:sz="0" w:space="0" w:color="auto"/>
        <w:bottom w:val="none" w:sz="0" w:space="0" w:color="auto"/>
        <w:right w:val="none" w:sz="0" w:space="0" w:color="auto"/>
      </w:divBdr>
    </w:div>
    <w:div w:id="34086831">
      <w:bodyDiv w:val="1"/>
      <w:marLeft w:val="0"/>
      <w:marRight w:val="0"/>
      <w:marTop w:val="0"/>
      <w:marBottom w:val="0"/>
      <w:divBdr>
        <w:top w:val="none" w:sz="0" w:space="0" w:color="auto"/>
        <w:left w:val="none" w:sz="0" w:space="0" w:color="auto"/>
        <w:bottom w:val="none" w:sz="0" w:space="0" w:color="auto"/>
        <w:right w:val="none" w:sz="0" w:space="0" w:color="auto"/>
      </w:divBdr>
    </w:div>
    <w:div w:id="41254089">
      <w:bodyDiv w:val="1"/>
      <w:marLeft w:val="0"/>
      <w:marRight w:val="0"/>
      <w:marTop w:val="0"/>
      <w:marBottom w:val="0"/>
      <w:divBdr>
        <w:top w:val="none" w:sz="0" w:space="0" w:color="auto"/>
        <w:left w:val="none" w:sz="0" w:space="0" w:color="auto"/>
        <w:bottom w:val="none" w:sz="0" w:space="0" w:color="auto"/>
        <w:right w:val="none" w:sz="0" w:space="0" w:color="auto"/>
      </w:divBdr>
    </w:div>
    <w:div w:id="257376495">
      <w:bodyDiv w:val="1"/>
      <w:marLeft w:val="0"/>
      <w:marRight w:val="0"/>
      <w:marTop w:val="0"/>
      <w:marBottom w:val="0"/>
      <w:divBdr>
        <w:top w:val="none" w:sz="0" w:space="0" w:color="auto"/>
        <w:left w:val="none" w:sz="0" w:space="0" w:color="auto"/>
        <w:bottom w:val="none" w:sz="0" w:space="0" w:color="auto"/>
        <w:right w:val="none" w:sz="0" w:space="0" w:color="auto"/>
      </w:divBdr>
    </w:div>
    <w:div w:id="343091502">
      <w:bodyDiv w:val="1"/>
      <w:marLeft w:val="0"/>
      <w:marRight w:val="0"/>
      <w:marTop w:val="0"/>
      <w:marBottom w:val="0"/>
      <w:divBdr>
        <w:top w:val="none" w:sz="0" w:space="0" w:color="auto"/>
        <w:left w:val="none" w:sz="0" w:space="0" w:color="auto"/>
        <w:bottom w:val="none" w:sz="0" w:space="0" w:color="auto"/>
        <w:right w:val="none" w:sz="0" w:space="0" w:color="auto"/>
      </w:divBdr>
    </w:div>
    <w:div w:id="344787041">
      <w:bodyDiv w:val="1"/>
      <w:marLeft w:val="0"/>
      <w:marRight w:val="0"/>
      <w:marTop w:val="0"/>
      <w:marBottom w:val="0"/>
      <w:divBdr>
        <w:top w:val="none" w:sz="0" w:space="0" w:color="auto"/>
        <w:left w:val="none" w:sz="0" w:space="0" w:color="auto"/>
        <w:bottom w:val="none" w:sz="0" w:space="0" w:color="auto"/>
        <w:right w:val="none" w:sz="0" w:space="0" w:color="auto"/>
      </w:divBdr>
    </w:div>
    <w:div w:id="416051822">
      <w:bodyDiv w:val="1"/>
      <w:marLeft w:val="0"/>
      <w:marRight w:val="0"/>
      <w:marTop w:val="0"/>
      <w:marBottom w:val="0"/>
      <w:divBdr>
        <w:top w:val="none" w:sz="0" w:space="0" w:color="auto"/>
        <w:left w:val="none" w:sz="0" w:space="0" w:color="auto"/>
        <w:bottom w:val="none" w:sz="0" w:space="0" w:color="auto"/>
        <w:right w:val="none" w:sz="0" w:space="0" w:color="auto"/>
      </w:divBdr>
    </w:div>
    <w:div w:id="521630961">
      <w:bodyDiv w:val="1"/>
      <w:marLeft w:val="0"/>
      <w:marRight w:val="0"/>
      <w:marTop w:val="0"/>
      <w:marBottom w:val="0"/>
      <w:divBdr>
        <w:top w:val="none" w:sz="0" w:space="0" w:color="auto"/>
        <w:left w:val="none" w:sz="0" w:space="0" w:color="auto"/>
        <w:bottom w:val="none" w:sz="0" w:space="0" w:color="auto"/>
        <w:right w:val="none" w:sz="0" w:space="0" w:color="auto"/>
      </w:divBdr>
    </w:div>
    <w:div w:id="541551653">
      <w:bodyDiv w:val="1"/>
      <w:marLeft w:val="0"/>
      <w:marRight w:val="0"/>
      <w:marTop w:val="0"/>
      <w:marBottom w:val="0"/>
      <w:divBdr>
        <w:top w:val="none" w:sz="0" w:space="0" w:color="auto"/>
        <w:left w:val="none" w:sz="0" w:space="0" w:color="auto"/>
        <w:bottom w:val="none" w:sz="0" w:space="0" w:color="auto"/>
        <w:right w:val="none" w:sz="0" w:space="0" w:color="auto"/>
      </w:divBdr>
    </w:div>
    <w:div w:id="585459682">
      <w:bodyDiv w:val="1"/>
      <w:marLeft w:val="0"/>
      <w:marRight w:val="0"/>
      <w:marTop w:val="0"/>
      <w:marBottom w:val="0"/>
      <w:divBdr>
        <w:top w:val="none" w:sz="0" w:space="0" w:color="auto"/>
        <w:left w:val="none" w:sz="0" w:space="0" w:color="auto"/>
        <w:bottom w:val="none" w:sz="0" w:space="0" w:color="auto"/>
        <w:right w:val="none" w:sz="0" w:space="0" w:color="auto"/>
      </w:divBdr>
    </w:div>
    <w:div w:id="592322742">
      <w:bodyDiv w:val="1"/>
      <w:marLeft w:val="0"/>
      <w:marRight w:val="0"/>
      <w:marTop w:val="0"/>
      <w:marBottom w:val="0"/>
      <w:divBdr>
        <w:top w:val="none" w:sz="0" w:space="0" w:color="auto"/>
        <w:left w:val="none" w:sz="0" w:space="0" w:color="auto"/>
        <w:bottom w:val="none" w:sz="0" w:space="0" w:color="auto"/>
        <w:right w:val="none" w:sz="0" w:space="0" w:color="auto"/>
      </w:divBdr>
    </w:div>
    <w:div w:id="596867365">
      <w:bodyDiv w:val="1"/>
      <w:marLeft w:val="0"/>
      <w:marRight w:val="0"/>
      <w:marTop w:val="0"/>
      <w:marBottom w:val="0"/>
      <w:divBdr>
        <w:top w:val="none" w:sz="0" w:space="0" w:color="auto"/>
        <w:left w:val="none" w:sz="0" w:space="0" w:color="auto"/>
        <w:bottom w:val="none" w:sz="0" w:space="0" w:color="auto"/>
        <w:right w:val="none" w:sz="0" w:space="0" w:color="auto"/>
      </w:divBdr>
    </w:div>
    <w:div w:id="847449849">
      <w:bodyDiv w:val="1"/>
      <w:marLeft w:val="0"/>
      <w:marRight w:val="0"/>
      <w:marTop w:val="0"/>
      <w:marBottom w:val="0"/>
      <w:divBdr>
        <w:top w:val="none" w:sz="0" w:space="0" w:color="auto"/>
        <w:left w:val="none" w:sz="0" w:space="0" w:color="auto"/>
        <w:bottom w:val="none" w:sz="0" w:space="0" w:color="auto"/>
        <w:right w:val="none" w:sz="0" w:space="0" w:color="auto"/>
      </w:divBdr>
    </w:div>
    <w:div w:id="865412238">
      <w:bodyDiv w:val="1"/>
      <w:marLeft w:val="0"/>
      <w:marRight w:val="0"/>
      <w:marTop w:val="0"/>
      <w:marBottom w:val="0"/>
      <w:divBdr>
        <w:top w:val="none" w:sz="0" w:space="0" w:color="auto"/>
        <w:left w:val="none" w:sz="0" w:space="0" w:color="auto"/>
        <w:bottom w:val="none" w:sz="0" w:space="0" w:color="auto"/>
        <w:right w:val="none" w:sz="0" w:space="0" w:color="auto"/>
      </w:divBdr>
    </w:div>
    <w:div w:id="876310819">
      <w:bodyDiv w:val="1"/>
      <w:marLeft w:val="0"/>
      <w:marRight w:val="0"/>
      <w:marTop w:val="0"/>
      <w:marBottom w:val="0"/>
      <w:divBdr>
        <w:top w:val="none" w:sz="0" w:space="0" w:color="auto"/>
        <w:left w:val="none" w:sz="0" w:space="0" w:color="auto"/>
        <w:bottom w:val="none" w:sz="0" w:space="0" w:color="auto"/>
        <w:right w:val="none" w:sz="0" w:space="0" w:color="auto"/>
      </w:divBdr>
    </w:div>
    <w:div w:id="937372232">
      <w:bodyDiv w:val="1"/>
      <w:marLeft w:val="0"/>
      <w:marRight w:val="0"/>
      <w:marTop w:val="0"/>
      <w:marBottom w:val="0"/>
      <w:divBdr>
        <w:top w:val="none" w:sz="0" w:space="0" w:color="auto"/>
        <w:left w:val="none" w:sz="0" w:space="0" w:color="auto"/>
        <w:bottom w:val="none" w:sz="0" w:space="0" w:color="auto"/>
        <w:right w:val="none" w:sz="0" w:space="0" w:color="auto"/>
      </w:divBdr>
    </w:div>
    <w:div w:id="1065223231">
      <w:bodyDiv w:val="1"/>
      <w:marLeft w:val="0"/>
      <w:marRight w:val="0"/>
      <w:marTop w:val="0"/>
      <w:marBottom w:val="0"/>
      <w:divBdr>
        <w:top w:val="none" w:sz="0" w:space="0" w:color="auto"/>
        <w:left w:val="none" w:sz="0" w:space="0" w:color="auto"/>
        <w:bottom w:val="none" w:sz="0" w:space="0" w:color="auto"/>
        <w:right w:val="none" w:sz="0" w:space="0" w:color="auto"/>
      </w:divBdr>
    </w:div>
    <w:div w:id="1083988536">
      <w:bodyDiv w:val="1"/>
      <w:marLeft w:val="0"/>
      <w:marRight w:val="0"/>
      <w:marTop w:val="0"/>
      <w:marBottom w:val="0"/>
      <w:divBdr>
        <w:top w:val="none" w:sz="0" w:space="0" w:color="auto"/>
        <w:left w:val="none" w:sz="0" w:space="0" w:color="auto"/>
        <w:bottom w:val="none" w:sz="0" w:space="0" w:color="auto"/>
        <w:right w:val="none" w:sz="0" w:space="0" w:color="auto"/>
      </w:divBdr>
    </w:div>
    <w:div w:id="1209025881">
      <w:bodyDiv w:val="1"/>
      <w:marLeft w:val="0"/>
      <w:marRight w:val="0"/>
      <w:marTop w:val="0"/>
      <w:marBottom w:val="0"/>
      <w:divBdr>
        <w:top w:val="none" w:sz="0" w:space="0" w:color="auto"/>
        <w:left w:val="none" w:sz="0" w:space="0" w:color="auto"/>
        <w:bottom w:val="none" w:sz="0" w:space="0" w:color="auto"/>
        <w:right w:val="none" w:sz="0" w:space="0" w:color="auto"/>
      </w:divBdr>
    </w:div>
    <w:div w:id="1370884695">
      <w:bodyDiv w:val="1"/>
      <w:marLeft w:val="0"/>
      <w:marRight w:val="0"/>
      <w:marTop w:val="0"/>
      <w:marBottom w:val="0"/>
      <w:divBdr>
        <w:top w:val="none" w:sz="0" w:space="0" w:color="auto"/>
        <w:left w:val="none" w:sz="0" w:space="0" w:color="auto"/>
        <w:bottom w:val="none" w:sz="0" w:space="0" w:color="auto"/>
        <w:right w:val="none" w:sz="0" w:space="0" w:color="auto"/>
      </w:divBdr>
    </w:div>
    <w:div w:id="1483035727">
      <w:bodyDiv w:val="1"/>
      <w:marLeft w:val="0"/>
      <w:marRight w:val="0"/>
      <w:marTop w:val="0"/>
      <w:marBottom w:val="0"/>
      <w:divBdr>
        <w:top w:val="none" w:sz="0" w:space="0" w:color="auto"/>
        <w:left w:val="none" w:sz="0" w:space="0" w:color="auto"/>
        <w:bottom w:val="none" w:sz="0" w:space="0" w:color="auto"/>
        <w:right w:val="none" w:sz="0" w:space="0" w:color="auto"/>
      </w:divBdr>
    </w:div>
    <w:div w:id="1594507108">
      <w:bodyDiv w:val="1"/>
      <w:marLeft w:val="0"/>
      <w:marRight w:val="0"/>
      <w:marTop w:val="0"/>
      <w:marBottom w:val="0"/>
      <w:divBdr>
        <w:top w:val="none" w:sz="0" w:space="0" w:color="auto"/>
        <w:left w:val="none" w:sz="0" w:space="0" w:color="auto"/>
        <w:bottom w:val="none" w:sz="0" w:space="0" w:color="auto"/>
        <w:right w:val="none" w:sz="0" w:space="0" w:color="auto"/>
      </w:divBdr>
    </w:div>
    <w:div w:id="1920599237">
      <w:bodyDiv w:val="1"/>
      <w:marLeft w:val="0"/>
      <w:marRight w:val="0"/>
      <w:marTop w:val="0"/>
      <w:marBottom w:val="0"/>
      <w:divBdr>
        <w:top w:val="none" w:sz="0" w:space="0" w:color="auto"/>
        <w:left w:val="none" w:sz="0" w:space="0" w:color="auto"/>
        <w:bottom w:val="none" w:sz="0" w:space="0" w:color="auto"/>
        <w:right w:val="none" w:sz="0" w:space="0" w:color="auto"/>
      </w:divBdr>
    </w:div>
    <w:div w:id="2086681917">
      <w:bodyDiv w:val="1"/>
      <w:marLeft w:val="0"/>
      <w:marRight w:val="0"/>
      <w:marTop w:val="0"/>
      <w:marBottom w:val="0"/>
      <w:divBdr>
        <w:top w:val="none" w:sz="0" w:space="0" w:color="auto"/>
        <w:left w:val="none" w:sz="0" w:space="0" w:color="auto"/>
        <w:bottom w:val="none" w:sz="0" w:space="0" w:color="auto"/>
        <w:right w:val="none" w:sz="0" w:space="0" w:color="auto"/>
      </w:divBdr>
    </w:div>
    <w:div w:id="212017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18" Type="http://schemas.openxmlformats.org/officeDocument/2006/relationships/package" Target="embeddings/Microsoft_Word_Document2.docx"/><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4.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Word_Document1.docx"/><Relationship Id="rId20" Type="http://schemas.openxmlformats.org/officeDocument/2006/relationships/package" Target="embeddings/Microsoft_Word_Document3.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7.emf"/><Relationship Id="rId10" Type="http://schemas.openxmlformats.org/officeDocument/2006/relationships/footer" Target="footer1.xm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cid:image001.jpg@01CE24BC.C1BF62C0" TargetMode="External"/><Relationship Id="rId14" Type="http://schemas.openxmlformats.org/officeDocument/2006/relationships/package" Target="embeddings/Microsoft_Word_Document.docx"/><Relationship Id="rId22" Type="http://schemas.openxmlformats.org/officeDocument/2006/relationships/package" Target="embeddings/Microsoft_Word_Document4.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EC7127-B259-4E19-862F-D3AEE77D9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2298</Words>
  <Characters>13099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ASHRAE</Company>
  <LinksUpToDate>false</LinksUpToDate>
  <CharactersWithSpaces>15367</CharactersWithSpaces>
  <SharedDoc>false</SharedDoc>
  <HLinks>
    <vt:vector size="252" baseType="variant">
      <vt:variant>
        <vt:i4>1900565</vt:i4>
      </vt:variant>
      <vt:variant>
        <vt:i4>192</vt:i4>
      </vt:variant>
      <vt:variant>
        <vt:i4>0</vt:i4>
      </vt:variant>
      <vt:variant>
        <vt:i4>5</vt:i4>
      </vt:variant>
      <vt:variant>
        <vt:lpwstr/>
      </vt:variant>
      <vt:variant>
        <vt:lpwstr>AttI</vt:lpwstr>
      </vt:variant>
      <vt:variant>
        <vt:i4>1900565</vt:i4>
      </vt:variant>
      <vt:variant>
        <vt:i4>189</vt:i4>
      </vt:variant>
      <vt:variant>
        <vt:i4>0</vt:i4>
      </vt:variant>
      <vt:variant>
        <vt:i4>5</vt:i4>
      </vt:variant>
      <vt:variant>
        <vt:lpwstr/>
      </vt:variant>
      <vt:variant>
        <vt:lpwstr>AttI</vt:lpwstr>
      </vt:variant>
      <vt:variant>
        <vt:i4>1835029</vt:i4>
      </vt:variant>
      <vt:variant>
        <vt:i4>186</vt:i4>
      </vt:variant>
      <vt:variant>
        <vt:i4>0</vt:i4>
      </vt:variant>
      <vt:variant>
        <vt:i4>5</vt:i4>
      </vt:variant>
      <vt:variant>
        <vt:lpwstr/>
      </vt:variant>
      <vt:variant>
        <vt:lpwstr>AttH</vt:lpwstr>
      </vt:variant>
      <vt:variant>
        <vt:i4>1835029</vt:i4>
      </vt:variant>
      <vt:variant>
        <vt:i4>183</vt:i4>
      </vt:variant>
      <vt:variant>
        <vt:i4>0</vt:i4>
      </vt:variant>
      <vt:variant>
        <vt:i4>5</vt:i4>
      </vt:variant>
      <vt:variant>
        <vt:lpwstr/>
      </vt:variant>
      <vt:variant>
        <vt:lpwstr>AttH</vt:lpwstr>
      </vt:variant>
      <vt:variant>
        <vt:i4>1835029</vt:i4>
      </vt:variant>
      <vt:variant>
        <vt:i4>180</vt:i4>
      </vt:variant>
      <vt:variant>
        <vt:i4>0</vt:i4>
      </vt:variant>
      <vt:variant>
        <vt:i4>5</vt:i4>
      </vt:variant>
      <vt:variant>
        <vt:lpwstr/>
      </vt:variant>
      <vt:variant>
        <vt:lpwstr>AttH</vt:lpwstr>
      </vt:variant>
      <vt:variant>
        <vt:i4>1835029</vt:i4>
      </vt:variant>
      <vt:variant>
        <vt:i4>177</vt:i4>
      </vt:variant>
      <vt:variant>
        <vt:i4>0</vt:i4>
      </vt:variant>
      <vt:variant>
        <vt:i4>5</vt:i4>
      </vt:variant>
      <vt:variant>
        <vt:lpwstr/>
      </vt:variant>
      <vt:variant>
        <vt:lpwstr>AttH</vt:lpwstr>
      </vt:variant>
      <vt:variant>
        <vt:i4>1900565</vt:i4>
      </vt:variant>
      <vt:variant>
        <vt:i4>174</vt:i4>
      </vt:variant>
      <vt:variant>
        <vt:i4>0</vt:i4>
      </vt:variant>
      <vt:variant>
        <vt:i4>5</vt:i4>
      </vt:variant>
      <vt:variant>
        <vt:lpwstr/>
      </vt:variant>
      <vt:variant>
        <vt:lpwstr>AttI</vt:lpwstr>
      </vt:variant>
      <vt:variant>
        <vt:i4>1835029</vt:i4>
      </vt:variant>
      <vt:variant>
        <vt:i4>171</vt:i4>
      </vt:variant>
      <vt:variant>
        <vt:i4>0</vt:i4>
      </vt:variant>
      <vt:variant>
        <vt:i4>5</vt:i4>
      </vt:variant>
      <vt:variant>
        <vt:lpwstr/>
      </vt:variant>
      <vt:variant>
        <vt:lpwstr>AttH</vt:lpwstr>
      </vt:variant>
      <vt:variant>
        <vt:i4>1245205</vt:i4>
      </vt:variant>
      <vt:variant>
        <vt:i4>168</vt:i4>
      </vt:variant>
      <vt:variant>
        <vt:i4>0</vt:i4>
      </vt:variant>
      <vt:variant>
        <vt:i4>5</vt:i4>
      </vt:variant>
      <vt:variant>
        <vt:lpwstr/>
      </vt:variant>
      <vt:variant>
        <vt:lpwstr>AttG</vt:lpwstr>
      </vt:variant>
      <vt:variant>
        <vt:i4>1245205</vt:i4>
      </vt:variant>
      <vt:variant>
        <vt:i4>165</vt:i4>
      </vt:variant>
      <vt:variant>
        <vt:i4>0</vt:i4>
      </vt:variant>
      <vt:variant>
        <vt:i4>5</vt:i4>
      </vt:variant>
      <vt:variant>
        <vt:lpwstr/>
      </vt:variant>
      <vt:variant>
        <vt:lpwstr>AttG</vt:lpwstr>
      </vt:variant>
      <vt:variant>
        <vt:i4>1245205</vt:i4>
      </vt:variant>
      <vt:variant>
        <vt:i4>162</vt:i4>
      </vt:variant>
      <vt:variant>
        <vt:i4>0</vt:i4>
      </vt:variant>
      <vt:variant>
        <vt:i4>5</vt:i4>
      </vt:variant>
      <vt:variant>
        <vt:lpwstr/>
      </vt:variant>
      <vt:variant>
        <vt:lpwstr>AttG</vt:lpwstr>
      </vt:variant>
      <vt:variant>
        <vt:i4>1179669</vt:i4>
      </vt:variant>
      <vt:variant>
        <vt:i4>159</vt:i4>
      </vt:variant>
      <vt:variant>
        <vt:i4>0</vt:i4>
      </vt:variant>
      <vt:variant>
        <vt:i4>5</vt:i4>
      </vt:variant>
      <vt:variant>
        <vt:lpwstr/>
      </vt:variant>
      <vt:variant>
        <vt:lpwstr>AttF</vt:lpwstr>
      </vt:variant>
      <vt:variant>
        <vt:i4>1114133</vt:i4>
      </vt:variant>
      <vt:variant>
        <vt:i4>156</vt:i4>
      </vt:variant>
      <vt:variant>
        <vt:i4>0</vt:i4>
      </vt:variant>
      <vt:variant>
        <vt:i4>5</vt:i4>
      </vt:variant>
      <vt:variant>
        <vt:lpwstr/>
      </vt:variant>
      <vt:variant>
        <vt:lpwstr>AttE</vt:lpwstr>
      </vt:variant>
      <vt:variant>
        <vt:i4>1048597</vt:i4>
      </vt:variant>
      <vt:variant>
        <vt:i4>153</vt:i4>
      </vt:variant>
      <vt:variant>
        <vt:i4>0</vt:i4>
      </vt:variant>
      <vt:variant>
        <vt:i4>5</vt:i4>
      </vt:variant>
      <vt:variant>
        <vt:lpwstr/>
      </vt:variant>
      <vt:variant>
        <vt:lpwstr>AttD</vt:lpwstr>
      </vt:variant>
      <vt:variant>
        <vt:i4>1114133</vt:i4>
      </vt:variant>
      <vt:variant>
        <vt:i4>150</vt:i4>
      </vt:variant>
      <vt:variant>
        <vt:i4>0</vt:i4>
      </vt:variant>
      <vt:variant>
        <vt:i4>5</vt:i4>
      </vt:variant>
      <vt:variant>
        <vt:lpwstr/>
      </vt:variant>
      <vt:variant>
        <vt:lpwstr>AttE</vt:lpwstr>
      </vt:variant>
      <vt:variant>
        <vt:i4>1507349</vt:i4>
      </vt:variant>
      <vt:variant>
        <vt:i4>147</vt:i4>
      </vt:variant>
      <vt:variant>
        <vt:i4>0</vt:i4>
      </vt:variant>
      <vt:variant>
        <vt:i4>5</vt:i4>
      </vt:variant>
      <vt:variant>
        <vt:lpwstr/>
      </vt:variant>
      <vt:variant>
        <vt:lpwstr>AttCD</vt:lpwstr>
      </vt:variant>
      <vt:variant>
        <vt:i4>1507349</vt:i4>
      </vt:variant>
      <vt:variant>
        <vt:i4>144</vt:i4>
      </vt:variant>
      <vt:variant>
        <vt:i4>0</vt:i4>
      </vt:variant>
      <vt:variant>
        <vt:i4>5</vt:i4>
      </vt:variant>
      <vt:variant>
        <vt:lpwstr/>
      </vt:variant>
      <vt:variant>
        <vt:lpwstr>AttC</vt:lpwstr>
      </vt:variant>
      <vt:variant>
        <vt:i4>1507349</vt:i4>
      </vt:variant>
      <vt:variant>
        <vt:i4>141</vt:i4>
      </vt:variant>
      <vt:variant>
        <vt:i4>0</vt:i4>
      </vt:variant>
      <vt:variant>
        <vt:i4>5</vt:i4>
      </vt:variant>
      <vt:variant>
        <vt:lpwstr/>
      </vt:variant>
      <vt:variant>
        <vt:lpwstr>AttC</vt:lpwstr>
      </vt:variant>
      <vt:variant>
        <vt:i4>1441813</vt:i4>
      </vt:variant>
      <vt:variant>
        <vt:i4>138</vt:i4>
      </vt:variant>
      <vt:variant>
        <vt:i4>0</vt:i4>
      </vt:variant>
      <vt:variant>
        <vt:i4>5</vt:i4>
      </vt:variant>
      <vt:variant>
        <vt:lpwstr/>
      </vt:variant>
      <vt:variant>
        <vt:lpwstr>AttB</vt:lpwstr>
      </vt:variant>
      <vt:variant>
        <vt:i4>1376277</vt:i4>
      </vt:variant>
      <vt:variant>
        <vt:i4>135</vt:i4>
      </vt:variant>
      <vt:variant>
        <vt:i4>0</vt:i4>
      </vt:variant>
      <vt:variant>
        <vt:i4>5</vt:i4>
      </vt:variant>
      <vt:variant>
        <vt:lpwstr/>
      </vt:variant>
      <vt:variant>
        <vt:lpwstr>AttA</vt:lpwstr>
      </vt:variant>
      <vt:variant>
        <vt:i4>8192118</vt:i4>
      </vt:variant>
      <vt:variant>
        <vt:i4>129</vt:i4>
      </vt:variant>
      <vt:variant>
        <vt:i4>0</vt:i4>
      </vt:variant>
      <vt:variant>
        <vt:i4>5</vt:i4>
      </vt:variant>
      <vt:variant>
        <vt:lpwstr/>
      </vt:variant>
      <vt:variant>
        <vt:lpwstr>actionitems</vt:lpwstr>
      </vt:variant>
      <vt:variant>
        <vt:i4>2621450</vt:i4>
      </vt:variant>
      <vt:variant>
        <vt:i4>122</vt:i4>
      </vt:variant>
      <vt:variant>
        <vt:i4>0</vt:i4>
      </vt:variant>
      <vt:variant>
        <vt:i4>5</vt:i4>
      </vt:variant>
      <vt:variant>
        <vt:lpwstr/>
      </vt:variant>
      <vt:variant>
        <vt:lpwstr>_Toc1981374</vt:lpwstr>
      </vt:variant>
      <vt:variant>
        <vt:i4>2621450</vt:i4>
      </vt:variant>
      <vt:variant>
        <vt:i4>116</vt:i4>
      </vt:variant>
      <vt:variant>
        <vt:i4>0</vt:i4>
      </vt:variant>
      <vt:variant>
        <vt:i4>5</vt:i4>
      </vt:variant>
      <vt:variant>
        <vt:lpwstr/>
      </vt:variant>
      <vt:variant>
        <vt:lpwstr>_Toc1981373</vt:lpwstr>
      </vt:variant>
      <vt:variant>
        <vt:i4>2621450</vt:i4>
      </vt:variant>
      <vt:variant>
        <vt:i4>110</vt:i4>
      </vt:variant>
      <vt:variant>
        <vt:i4>0</vt:i4>
      </vt:variant>
      <vt:variant>
        <vt:i4>5</vt:i4>
      </vt:variant>
      <vt:variant>
        <vt:lpwstr/>
      </vt:variant>
      <vt:variant>
        <vt:lpwstr>_Toc1981372</vt:lpwstr>
      </vt:variant>
      <vt:variant>
        <vt:i4>2621450</vt:i4>
      </vt:variant>
      <vt:variant>
        <vt:i4>104</vt:i4>
      </vt:variant>
      <vt:variant>
        <vt:i4>0</vt:i4>
      </vt:variant>
      <vt:variant>
        <vt:i4>5</vt:i4>
      </vt:variant>
      <vt:variant>
        <vt:lpwstr/>
      </vt:variant>
      <vt:variant>
        <vt:lpwstr>_Toc1981371</vt:lpwstr>
      </vt:variant>
      <vt:variant>
        <vt:i4>2621450</vt:i4>
      </vt:variant>
      <vt:variant>
        <vt:i4>98</vt:i4>
      </vt:variant>
      <vt:variant>
        <vt:i4>0</vt:i4>
      </vt:variant>
      <vt:variant>
        <vt:i4>5</vt:i4>
      </vt:variant>
      <vt:variant>
        <vt:lpwstr/>
      </vt:variant>
      <vt:variant>
        <vt:lpwstr>_Toc1981370</vt:lpwstr>
      </vt:variant>
      <vt:variant>
        <vt:i4>2686986</vt:i4>
      </vt:variant>
      <vt:variant>
        <vt:i4>92</vt:i4>
      </vt:variant>
      <vt:variant>
        <vt:i4>0</vt:i4>
      </vt:variant>
      <vt:variant>
        <vt:i4>5</vt:i4>
      </vt:variant>
      <vt:variant>
        <vt:lpwstr/>
      </vt:variant>
      <vt:variant>
        <vt:lpwstr>_Toc1981369</vt:lpwstr>
      </vt:variant>
      <vt:variant>
        <vt:i4>2686986</vt:i4>
      </vt:variant>
      <vt:variant>
        <vt:i4>86</vt:i4>
      </vt:variant>
      <vt:variant>
        <vt:i4>0</vt:i4>
      </vt:variant>
      <vt:variant>
        <vt:i4>5</vt:i4>
      </vt:variant>
      <vt:variant>
        <vt:lpwstr/>
      </vt:variant>
      <vt:variant>
        <vt:lpwstr>_Toc1981368</vt:lpwstr>
      </vt:variant>
      <vt:variant>
        <vt:i4>2686986</vt:i4>
      </vt:variant>
      <vt:variant>
        <vt:i4>80</vt:i4>
      </vt:variant>
      <vt:variant>
        <vt:i4>0</vt:i4>
      </vt:variant>
      <vt:variant>
        <vt:i4>5</vt:i4>
      </vt:variant>
      <vt:variant>
        <vt:lpwstr/>
      </vt:variant>
      <vt:variant>
        <vt:lpwstr>_Toc1981367</vt:lpwstr>
      </vt:variant>
      <vt:variant>
        <vt:i4>2686986</vt:i4>
      </vt:variant>
      <vt:variant>
        <vt:i4>74</vt:i4>
      </vt:variant>
      <vt:variant>
        <vt:i4>0</vt:i4>
      </vt:variant>
      <vt:variant>
        <vt:i4>5</vt:i4>
      </vt:variant>
      <vt:variant>
        <vt:lpwstr/>
      </vt:variant>
      <vt:variant>
        <vt:lpwstr>_Toc1981366</vt:lpwstr>
      </vt:variant>
      <vt:variant>
        <vt:i4>2686986</vt:i4>
      </vt:variant>
      <vt:variant>
        <vt:i4>68</vt:i4>
      </vt:variant>
      <vt:variant>
        <vt:i4>0</vt:i4>
      </vt:variant>
      <vt:variant>
        <vt:i4>5</vt:i4>
      </vt:variant>
      <vt:variant>
        <vt:lpwstr/>
      </vt:variant>
      <vt:variant>
        <vt:lpwstr>_Toc1981365</vt:lpwstr>
      </vt:variant>
      <vt:variant>
        <vt:i4>2686986</vt:i4>
      </vt:variant>
      <vt:variant>
        <vt:i4>62</vt:i4>
      </vt:variant>
      <vt:variant>
        <vt:i4>0</vt:i4>
      </vt:variant>
      <vt:variant>
        <vt:i4>5</vt:i4>
      </vt:variant>
      <vt:variant>
        <vt:lpwstr/>
      </vt:variant>
      <vt:variant>
        <vt:lpwstr>_Toc1981364</vt:lpwstr>
      </vt:variant>
      <vt:variant>
        <vt:i4>2686986</vt:i4>
      </vt:variant>
      <vt:variant>
        <vt:i4>56</vt:i4>
      </vt:variant>
      <vt:variant>
        <vt:i4>0</vt:i4>
      </vt:variant>
      <vt:variant>
        <vt:i4>5</vt:i4>
      </vt:variant>
      <vt:variant>
        <vt:lpwstr/>
      </vt:variant>
      <vt:variant>
        <vt:lpwstr>_Toc1981363</vt:lpwstr>
      </vt:variant>
      <vt:variant>
        <vt:i4>2686986</vt:i4>
      </vt:variant>
      <vt:variant>
        <vt:i4>50</vt:i4>
      </vt:variant>
      <vt:variant>
        <vt:i4>0</vt:i4>
      </vt:variant>
      <vt:variant>
        <vt:i4>5</vt:i4>
      </vt:variant>
      <vt:variant>
        <vt:lpwstr/>
      </vt:variant>
      <vt:variant>
        <vt:lpwstr>_Toc1981362</vt:lpwstr>
      </vt:variant>
      <vt:variant>
        <vt:i4>2686986</vt:i4>
      </vt:variant>
      <vt:variant>
        <vt:i4>44</vt:i4>
      </vt:variant>
      <vt:variant>
        <vt:i4>0</vt:i4>
      </vt:variant>
      <vt:variant>
        <vt:i4>5</vt:i4>
      </vt:variant>
      <vt:variant>
        <vt:lpwstr/>
      </vt:variant>
      <vt:variant>
        <vt:lpwstr>_Toc1981361</vt:lpwstr>
      </vt:variant>
      <vt:variant>
        <vt:i4>2686986</vt:i4>
      </vt:variant>
      <vt:variant>
        <vt:i4>38</vt:i4>
      </vt:variant>
      <vt:variant>
        <vt:i4>0</vt:i4>
      </vt:variant>
      <vt:variant>
        <vt:i4>5</vt:i4>
      </vt:variant>
      <vt:variant>
        <vt:lpwstr/>
      </vt:variant>
      <vt:variant>
        <vt:lpwstr>_Toc1981360</vt:lpwstr>
      </vt:variant>
      <vt:variant>
        <vt:i4>2752522</vt:i4>
      </vt:variant>
      <vt:variant>
        <vt:i4>32</vt:i4>
      </vt:variant>
      <vt:variant>
        <vt:i4>0</vt:i4>
      </vt:variant>
      <vt:variant>
        <vt:i4>5</vt:i4>
      </vt:variant>
      <vt:variant>
        <vt:lpwstr/>
      </vt:variant>
      <vt:variant>
        <vt:lpwstr>_Toc1981359</vt:lpwstr>
      </vt:variant>
      <vt:variant>
        <vt:i4>2752522</vt:i4>
      </vt:variant>
      <vt:variant>
        <vt:i4>26</vt:i4>
      </vt:variant>
      <vt:variant>
        <vt:i4>0</vt:i4>
      </vt:variant>
      <vt:variant>
        <vt:i4>5</vt:i4>
      </vt:variant>
      <vt:variant>
        <vt:lpwstr/>
      </vt:variant>
      <vt:variant>
        <vt:lpwstr>_Toc1981358</vt:lpwstr>
      </vt:variant>
      <vt:variant>
        <vt:i4>2752522</vt:i4>
      </vt:variant>
      <vt:variant>
        <vt:i4>20</vt:i4>
      </vt:variant>
      <vt:variant>
        <vt:i4>0</vt:i4>
      </vt:variant>
      <vt:variant>
        <vt:i4>5</vt:i4>
      </vt:variant>
      <vt:variant>
        <vt:lpwstr/>
      </vt:variant>
      <vt:variant>
        <vt:lpwstr>_Toc1981357</vt:lpwstr>
      </vt:variant>
      <vt:variant>
        <vt:i4>2752522</vt:i4>
      </vt:variant>
      <vt:variant>
        <vt:i4>14</vt:i4>
      </vt:variant>
      <vt:variant>
        <vt:i4>0</vt:i4>
      </vt:variant>
      <vt:variant>
        <vt:i4>5</vt:i4>
      </vt:variant>
      <vt:variant>
        <vt:lpwstr/>
      </vt:variant>
      <vt:variant>
        <vt:lpwstr>_Toc1981356</vt:lpwstr>
      </vt:variant>
      <vt:variant>
        <vt:i4>2752522</vt:i4>
      </vt:variant>
      <vt:variant>
        <vt:i4>8</vt:i4>
      </vt:variant>
      <vt:variant>
        <vt:i4>0</vt:i4>
      </vt:variant>
      <vt:variant>
        <vt:i4>5</vt:i4>
      </vt:variant>
      <vt:variant>
        <vt:lpwstr/>
      </vt:variant>
      <vt:variant>
        <vt:lpwstr>_Toc1981355</vt:lpwstr>
      </vt:variant>
      <vt:variant>
        <vt:i4>2752522</vt:i4>
      </vt:variant>
      <vt:variant>
        <vt:i4>2</vt:i4>
      </vt:variant>
      <vt:variant>
        <vt:i4>0</vt:i4>
      </vt:variant>
      <vt:variant>
        <vt:i4>5</vt:i4>
      </vt:variant>
      <vt:variant>
        <vt:lpwstr/>
      </vt:variant>
      <vt:variant>
        <vt:lpwstr>_Toc1981354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sleblanc</dc:creator>
  <cp:keywords/>
  <dc:description/>
  <cp:lastModifiedBy>Meyers-Lisle, Tanisha</cp:lastModifiedBy>
  <cp:revision>3</cp:revision>
  <cp:lastPrinted>2025-03-06T17:19:00Z</cp:lastPrinted>
  <dcterms:created xsi:type="dcterms:W3CDTF">2025-10-22T13:50:00Z</dcterms:created>
  <dcterms:modified xsi:type="dcterms:W3CDTF">2025-10-22T14:04:00Z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6ca27701-633b-426b-a5c8-41a204e02a05</vt:lpwstr>
  </property>
  <property fmtid="{D5CDD505-2E9C-101B-9397-08002B2CF9AE}" pid="3" name="CLASSIFICATION">
    <vt:lpwstr>TT-DC-3</vt:lpwstr>
  </property>
</Properties>
</file>